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50" w:rsidRDefault="00544235" w:rsidP="00DA7350">
      <w:pPr>
        <w:widowControl/>
        <w:jc w:val="center"/>
        <w:rPr>
          <w:rFonts w:ascii="細明體" w:eastAsia="細明體" w:hAnsi="細明體" w:cs="新細明體"/>
          <w:b/>
          <w:bCs/>
          <w:color w:val="000000"/>
          <w:kern w:val="0"/>
          <w:szCs w:val="24"/>
          <w:shd w:val="clear" w:color="auto" w:fill="FFFFFF"/>
        </w:rPr>
      </w:pPr>
      <w:r>
        <w:rPr>
          <w:rFonts w:ascii="細明體" w:eastAsia="細明體" w:hAnsi="細明體" w:cs="新細明體" w:hint="eastAsia"/>
          <w:b/>
          <w:bCs/>
          <w:color w:val="000000"/>
          <w:kern w:val="0"/>
          <w:szCs w:val="24"/>
          <w:shd w:val="clear" w:color="auto" w:fill="FFFFFF"/>
        </w:rPr>
        <w:t>高級中等以下學校教師評選委員會設置辦法</w:t>
      </w:r>
    </w:p>
    <w:p w:rsidR="00544235" w:rsidRPr="00DA7350" w:rsidRDefault="00544235" w:rsidP="00DA7350">
      <w:pPr>
        <w:widowControl/>
        <w:jc w:val="right"/>
        <w:rPr>
          <w:rFonts w:ascii="細明體" w:eastAsia="細明體" w:hAnsi="細明體" w:cs="新細明體"/>
          <w:bCs/>
          <w:color w:val="000000"/>
          <w:kern w:val="0"/>
          <w:szCs w:val="24"/>
          <w:shd w:val="clear" w:color="auto" w:fill="FFFFFF"/>
        </w:rPr>
      </w:pPr>
      <w:r>
        <w:rPr>
          <w:rFonts w:ascii="細明體" w:eastAsia="細明體" w:hAnsi="細明體" w:cs="新細明體" w:hint="eastAsia"/>
          <w:b/>
          <w:bCs/>
          <w:color w:val="000000"/>
          <w:kern w:val="0"/>
          <w:szCs w:val="24"/>
          <w:shd w:val="clear" w:color="auto" w:fill="FFFFFF"/>
        </w:rPr>
        <w:t xml:space="preserve">        </w:t>
      </w:r>
      <w:r w:rsidRPr="00DA7350">
        <w:rPr>
          <w:rFonts w:ascii="細明體" w:eastAsia="細明體" w:hAnsi="細明體" w:cs="新細明體" w:hint="eastAsia"/>
          <w:bCs/>
          <w:color w:val="000000"/>
          <w:kern w:val="0"/>
          <w:szCs w:val="24"/>
          <w:shd w:val="clear" w:color="auto" w:fill="FFFFFF"/>
        </w:rPr>
        <w:t>民國104年07月03日</w:t>
      </w:r>
    </w:p>
    <w:p w:rsidR="00DA7350" w:rsidRDefault="00544235" w:rsidP="00544235">
      <w:pPr>
        <w:widowControl/>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b/>
          <w:bCs/>
          <w:color w:val="000000"/>
          <w:kern w:val="0"/>
          <w:szCs w:val="24"/>
          <w:shd w:val="clear" w:color="auto" w:fill="FFFFFF"/>
        </w:rPr>
        <w:t>第 1 條</w:t>
      </w:r>
      <w:r w:rsidR="00DA7350">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shd w:val="clear" w:color="auto" w:fill="FFFFFF"/>
        </w:rPr>
        <w:t>本辦法依教師法 (以下簡稱本法) 第十一條第二項規定訂定之。</w:t>
      </w:r>
    </w:p>
    <w:p w:rsidR="00DA7350" w:rsidRDefault="00544235" w:rsidP="00544235">
      <w:pPr>
        <w:widowControl/>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b/>
          <w:bCs/>
          <w:color w:val="000000"/>
          <w:kern w:val="0"/>
          <w:szCs w:val="24"/>
          <w:shd w:val="clear" w:color="auto" w:fill="FFFFFF"/>
        </w:rPr>
        <w:t>第 2 條</w:t>
      </w:r>
      <w:r w:rsidR="00DA7350">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shd w:val="clear" w:color="auto" w:fill="FFFFFF"/>
        </w:rPr>
        <w:t>高級中等以下學校教師評審委員會 (以下簡稱本會) 之任務如下：</w:t>
      </w:r>
    </w:p>
    <w:p w:rsidR="00DA7350" w:rsidRDefault="00544235" w:rsidP="00DA7350">
      <w:pPr>
        <w:widowControl/>
        <w:ind w:leftChars="450" w:left="1560" w:hangingChars="200" w:hanging="4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一、關於教師初聘、續聘及長期聘任之審查事項。但依法令分發教師之初聘免經審查。</w:t>
      </w:r>
    </w:p>
    <w:p w:rsidR="00DA7350" w:rsidRDefault="00544235" w:rsidP="00DA7350">
      <w:pPr>
        <w:widowControl/>
        <w:ind w:leftChars="450" w:left="1560" w:hangingChars="200" w:hanging="4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二、關於教師長期聘任聘期之訂定事項。</w:t>
      </w:r>
    </w:p>
    <w:p w:rsidR="00DA7350" w:rsidRDefault="00544235" w:rsidP="00DA7350">
      <w:pPr>
        <w:widowControl/>
        <w:ind w:leftChars="450" w:left="1560" w:hangingChars="200" w:hanging="4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三、關於教師解聘、停聘及不續聘之審議事項。</w:t>
      </w:r>
    </w:p>
    <w:p w:rsidR="00DA7350" w:rsidRDefault="00544235" w:rsidP="00DA7350">
      <w:pPr>
        <w:widowControl/>
        <w:ind w:leftChars="450" w:left="1560" w:hangingChars="200" w:hanging="4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四、關於教師資遣原因認定之審查事項。</w:t>
      </w:r>
    </w:p>
    <w:p w:rsidR="00DA7350" w:rsidRDefault="00544235" w:rsidP="00DA7350">
      <w:pPr>
        <w:widowControl/>
        <w:ind w:leftChars="450" w:left="1560" w:hangingChars="200" w:hanging="4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五、關於教師違反本法規定之義務及聘約之評議事項。</w:t>
      </w:r>
    </w:p>
    <w:p w:rsidR="00DA7350" w:rsidRDefault="00544235" w:rsidP="00DA7350">
      <w:pPr>
        <w:widowControl/>
        <w:ind w:leftChars="450" w:left="1560" w:hangingChars="200" w:hanging="4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六、其他依法令應經本會審查之事項。</w:t>
      </w:r>
    </w:p>
    <w:p w:rsidR="00DA7350" w:rsidRDefault="00544235" w:rsidP="00DA7350">
      <w:pPr>
        <w:widowControl/>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本會辦理前項第一款有關教師初聘之審查事項時，應以公開甄選或現職教師介聘方式為之。辦理公開甄選時，得經本會決議成立甄選委員會、聯合數校或委託主管教育行政機關辦理。</w:t>
      </w:r>
    </w:p>
    <w:p w:rsidR="00DA7350" w:rsidRDefault="00544235" w:rsidP="00DA7350">
      <w:pPr>
        <w:widowControl/>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前項甄選委員會之組織及作業規定，由辦理之學校或機關定之；現職教師之介聘，依相關法令規定辦理。</w:t>
      </w:r>
    </w:p>
    <w:p w:rsidR="00DA7350" w:rsidRDefault="00544235" w:rsidP="00544235">
      <w:pPr>
        <w:widowControl/>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b/>
          <w:bCs/>
          <w:color w:val="000000"/>
          <w:kern w:val="0"/>
          <w:szCs w:val="24"/>
          <w:shd w:val="clear" w:color="auto" w:fill="FFFFFF"/>
        </w:rPr>
        <w:t>第 3 條</w:t>
      </w:r>
      <w:r w:rsidR="00DA7350">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shd w:val="clear" w:color="auto" w:fill="FFFFFF"/>
        </w:rPr>
        <w:t>本會置委員五人至十九人，其組成方式如下：</w:t>
      </w:r>
    </w:p>
    <w:p w:rsidR="00DA7350" w:rsidRDefault="00544235" w:rsidP="00DA7350">
      <w:pPr>
        <w:widowControl/>
        <w:ind w:leftChars="450" w:left="1560" w:hangingChars="200" w:hanging="4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一、當然委員：包括校長、家長會代表、教師會代表各一人。校長因故出缺時，以代理校長為當然委員；學校尚未成立教師會者，不置教師會代表。</w:t>
      </w:r>
    </w:p>
    <w:p w:rsidR="00DA7350" w:rsidRDefault="00544235" w:rsidP="00DA7350">
      <w:pPr>
        <w:widowControl/>
        <w:ind w:leftChars="450" w:left="1560" w:hangingChars="200" w:hanging="4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二、選舉委員：由全體教師選 (推) 舉之。</w:t>
      </w:r>
    </w:p>
    <w:p w:rsidR="00DA7350" w:rsidRDefault="00544235" w:rsidP="00DA7350">
      <w:pPr>
        <w:widowControl/>
        <w:ind w:leftChars="650" w:left="156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本會委員中未兼行政或董事之教師不得少於委員總額之二分之一。但教師之員額少於委員總額之二分之一者，不在此限。第一項第二款之委員選 (推) 舉時，得選 (推) 舉候補委員若干人，於當選委員因故不能擔任時依序遞補之。無候補委員遞補時，應即辦理補選 (推) 舉。本會委員之總額及委員選 (推) 舉之方式，由校務會議議決。</w:t>
      </w:r>
    </w:p>
    <w:p w:rsidR="00DA7350" w:rsidRDefault="00544235" w:rsidP="00544235">
      <w:pPr>
        <w:widowControl/>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b/>
          <w:bCs/>
          <w:color w:val="000000"/>
          <w:kern w:val="0"/>
          <w:szCs w:val="24"/>
          <w:shd w:val="clear" w:color="auto" w:fill="FFFFFF"/>
        </w:rPr>
        <w:t>第 4 條</w:t>
      </w:r>
      <w:r w:rsidR="00DA7350">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shd w:val="clear" w:color="auto" w:fill="FFFFFF"/>
        </w:rPr>
        <w:t>本會委員任期一年，自九月一日起至翌年八月三十一日止，連選得連任。</w:t>
      </w:r>
    </w:p>
    <w:p w:rsidR="00DA7350" w:rsidRDefault="00544235" w:rsidP="00DA7350">
      <w:pPr>
        <w:widowControl/>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遞補之候補委員或補選（推）舉產生之委員，其任期均至原任期屆滿之日止。</w:t>
      </w:r>
    </w:p>
    <w:p w:rsidR="00DA7350" w:rsidRDefault="00544235" w:rsidP="00DA7350">
      <w:pPr>
        <w:widowControl/>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本會委員應親自出席會議。</w:t>
      </w:r>
    </w:p>
    <w:p w:rsidR="00DA7350" w:rsidRDefault="00544235" w:rsidP="00DA7350">
      <w:pPr>
        <w:widowControl/>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選舉委員於任期中經本會認定無故缺席達二次或因故無法執行職務者，解除其委員職務。</w:t>
      </w:r>
    </w:p>
    <w:p w:rsidR="00DA7350" w:rsidRDefault="00544235" w:rsidP="00DA7350">
      <w:pPr>
        <w:widowControl/>
        <w:ind w:left="1081" w:hangingChars="450" w:hanging="1081"/>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b/>
          <w:bCs/>
          <w:color w:val="000000"/>
          <w:kern w:val="0"/>
          <w:szCs w:val="24"/>
          <w:shd w:val="clear" w:color="auto" w:fill="FFFFFF"/>
        </w:rPr>
        <w:t>第 5 條</w:t>
      </w:r>
      <w:r w:rsidR="00DA7350">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shd w:val="clear" w:color="auto" w:fill="FFFFFF"/>
        </w:rPr>
        <w:t>新設立學校無法依規定組成本會前，得由校長 (籌備主任) 聘請地方教師會代表、社 (學) 區公正人士或其他相關人員組成遴選委員會，報經主管教育行政機關核定，辦理第二條有關事項。</w:t>
      </w:r>
    </w:p>
    <w:p w:rsidR="00DA7350" w:rsidRDefault="00544235" w:rsidP="00DA7350">
      <w:pPr>
        <w:widowControl/>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學校成立後三個月內應即依第三條規定成立本會，前項遴選委員會並於本會成立之日解散。</w:t>
      </w:r>
    </w:p>
    <w:p w:rsidR="00DA7350" w:rsidRDefault="00544235" w:rsidP="00DA7350">
      <w:pPr>
        <w:widowControl/>
        <w:ind w:left="1081" w:hangingChars="450" w:hanging="1081"/>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b/>
          <w:bCs/>
          <w:color w:val="000000"/>
          <w:kern w:val="0"/>
          <w:szCs w:val="24"/>
          <w:shd w:val="clear" w:color="auto" w:fill="FFFFFF"/>
        </w:rPr>
        <w:t>第 6 條</w:t>
      </w:r>
      <w:r w:rsidR="00DA7350">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shd w:val="clear" w:color="auto" w:fill="FFFFFF"/>
        </w:rPr>
        <w:t>本會由校長召集。如經委員二分之一以上連署召集時，得由連署委員互推一人召集之。</w:t>
      </w:r>
    </w:p>
    <w:p w:rsidR="00DA7350" w:rsidRDefault="00544235" w:rsidP="00DA7350">
      <w:pPr>
        <w:widowControl/>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本會開會時，以校長為主席，校長因故無法主持時，由委員互推一人為主席。</w:t>
      </w:r>
    </w:p>
    <w:p w:rsidR="00DA7350" w:rsidRDefault="00544235" w:rsidP="00DA7350">
      <w:pPr>
        <w:widowControl/>
        <w:ind w:left="1081" w:hangingChars="450" w:hanging="1081"/>
        <w:rPr>
          <w:rFonts w:ascii="細明體" w:eastAsia="細明體" w:hAnsi="細明體" w:cs="新細明體"/>
          <w:color w:val="000000"/>
          <w:kern w:val="0"/>
          <w:szCs w:val="24"/>
        </w:rPr>
      </w:pPr>
      <w:r w:rsidRPr="00544235">
        <w:rPr>
          <w:rFonts w:ascii="細明體" w:eastAsia="細明體" w:hAnsi="細明體" w:cs="新細明體" w:hint="eastAsia"/>
          <w:b/>
          <w:bCs/>
          <w:color w:val="000000"/>
          <w:kern w:val="0"/>
          <w:szCs w:val="24"/>
          <w:shd w:val="clear" w:color="auto" w:fill="FFFFFF"/>
        </w:rPr>
        <w:t>第 7 條</w:t>
      </w:r>
      <w:r w:rsidR="00DA7350">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rPr>
        <w:t>本會之決議，除有下列情形之一者外，以全體委員二分之一以上之出席，出席委員二分之一以上之同意行之；可否同數時，取決於主席：</w:t>
      </w:r>
    </w:p>
    <w:p w:rsidR="00DA7350" w:rsidRDefault="00544235" w:rsidP="00DA7350">
      <w:pPr>
        <w:widowControl/>
        <w:ind w:leftChars="450" w:left="1560" w:hangingChars="200" w:hanging="480"/>
        <w:rPr>
          <w:rFonts w:ascii="細明體" w:eastAsia="細明體" w:hAnsi="細明體" w:cs="新細明體"/>
          <w:color w:val="000000"/>
          <w:kern w:val="0"/>
          <w:szCs w:val="24"/>
        </w:rPr>
      </w:pPr>
      <w:r w:rsidRPr="00544235">
        <w:rPr>
          <w:rFonts w:ascii="細明體" w:eastAsia="細明體" w:hAnsi="細明體" w:cs="新細明體" w:hint="eastAsia"/>
          <w:color w:val="000000"/>
          <w:kern w:val="0"/>
          <w:szCs w:val="24"/>
        </w:rPr>
        <w:lastRenderedPageBreak/>
        <w:t>一、審查教師長期聘任事項，應有全體委員三分之二以上之出席並通過。</w:t>
      </w:r>
    </w:p>
    <w:p w:rsidR="00DA7350" w:rsidRDefault="00544235" w:rsidP="00DA7350">
      <w:pPr>
        <w:widowControl/>
        <w:ind w:leftChars="450" w:left="1560" w:hangingChars="200" w:hanging="480"/>
        <w:rPr>
          <w:rFonts w:ascii="細明體" w:eastAsia="細明體" w:hAnsi="細明體" w:cs="新細明體"/>
          <w:color w:val="000000"/>
          <w:kern w:val="0"/>
          <w:szCs w:val="24"/>
        </w:rPr>
      </w:pPr>
      <w:r w:rsidRPr="00544235">
        <w:rPr>
          <w:rFonts w:ascii="細明體" w:eastAsia="細明體" w:hAnsi="細明體" w:cs="新細明體" w:hint="eastAsia"/>
          <w:color w:val="000000"/>
          <w:kern w:val="0"/>
          <w:szCs w:val="24"/>
        </w:rPr>
        <w:t>二、審議本法第十四條第一項第十二款至第十四款事項，應有全體委員三分之二以上之出席及出席委員三分之二以上之通過。</w:t>
      </w:r>
    </w:p>
    <w:p w:rsidR="00544235" w:rsidRPr="00544235" w:rsidRDefault="00544235" w:rsidP="00DA7350">
      <w:pPr>
        <w:widowControl/>
        <w:ind w:leftChars="450" w:left="1080"/>
        <w:rPr>
          <w:rFonts w:ascii="細明體" w:eastAsia="細明體" w:hAnsi="細明體" w:cs="新細明體"/>
          <w:color w:val="000000"/>
          <w:kern w:val="0"/>
          <w:szCs w:val="24"/>
        </w:rPr>
      </w:pPr>
      <w:r w:rsidRPr="00544235">
        <w:rPr>
          <w:rFonts w:ascii="細明體" w:eastAsia="細明體" w:hAnsi="細明體" w:cs="新細明體" w:hint="eastAsia"/>
          <w:color w:val="000000"/>
          <w:kern w:val="0"/>
          <w:szCs w:val="24"/>
        </w:rPr>
        <w:t>本會為前項決議時，迴避之委員不計入該項決議案之出席委員人數。但為前項第一款決議時，迴避之委員不計入該項決議案之全體委員人數。</w:t>
      </w:r>
    </w:p>
    <w:p w:rsidR="00FE5D4C" w:rsidRDefault="00544235" w:rsidP="00FE5D4C">
      <w:pPr>
        <w:widowControl/>
        <w:shd w:val="clear" w:color="auto" w:fill="FFFFFF"/>
        <w:spacing w:line="408" w:lineRule="atLeast"/>
        <w:ind w:left="1081" w:hangingChars="450" w:hanging="1081"/>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b/>
          <w:bCs/>
          <w:color w:val="000000"/>
          <w:kern w:val="0"/>
          <w:szCs w:val="24"/>
          <w:shd w:val="clear" w:color="auto" w:fill="FFFFFF"/>
        </w:rPr>
        <w:t>第 8 條</w:t>
      </w:r>
      <w:r w:rsidR="00FE5D4C">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shd w:val="clear" w:color="auto" w:fill="FFFFFF"/>
        </w:rPr>
        <w:t>本會委員於審查有關委員本人或其配偶、前配偶、四親等內之血親或三親等內之姻親或曾有此關係者之事項時，應自行迴避。</w:t>
      </w:r>
    </w:p>
    <w:p w:rsidR="00FE5D4C" w:rsidRDefault="00544235" w:rsidP="00FE5D4C">
      <w:pPr>
        <w:widowControl/>
        <w:shd w:val="clear" w:color="auto" w:fill="FFFFFF"/>
        <w:spacing w:line="408" w:lineRule="atLeast"/>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本會委員有下列各款情形之一者，審查事項之當事人得向本會申請迴避︰</w:t>
      </w:r>
    </w:p>
    <w:p w:rsidR="00FE5D4C" w:rsidRDefault="00544235" w:rsidP="00FE5D4C">
      <w:pPr>
        <w:widowControl/>
        <w:shd w:val="clear" w:color="auto" w:fill="FFFFFF"/>
        <w:spacing w:line="408" w:lineRule="atLeast"/>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一、有前項所定之情形而不自行迴避者。</w:t>
      </w:r>
    </w:p>
    <w:p w:rsidR="00FE5D4C" w:rsidRDefault="00544235" w:rsidP="00FE5D4C">
      <w:pPr>
        <w:widowControl/>
        <w:shd w:val="clear" w:color="auto" w:fill="FFFFFF"/>
        <w:spacing w:line="408" w:lineRule="atLeast"/>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二、有具體事實，足認其執行任務有偏頗之虞者。</w:t>
      </w:r>
    </w:p>
    <w:p w:rsidR="00FE5D4C" w:rsidRDefault="00544235" w:rsidP="00FE5D4C">
      <w:pPr>
        <w:widowControl/>
        <w:shd w:val="clear" w:color="auto" w:fill="FFFFFF"/>
        <w:spacing w:line="408" w:lineRule="atLeast"/>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前項申請，應舉其原因及事實，並為適當之釋明；被申請迴避之委員，對於該申請得提出意見書，由本會決議之。</w:t>
      </w:r>
    </w:p>
    <w:p w:rsidR="00FE5D4C" w:rsidRDefault="00544235" w:rsidP="00FE5D4C">
      <w:pPr>
        <w:widowControl/>
        <w:shd w:val="clear" w:color="auto" w:fill="FFFFFF"/>
        <w:spacing w:line="408" w:lineRule="atLeast"/>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本會委員有第一項所定情形不自行迴避，而未經審查事項當事人申請迴避者，應由本會主席命其迴避。</w:t>
      </w:r>
    </w:p>
    <w:p w:rsidR="00FE5D4C" w:rsidRDefault="00544235" w:rsidP="00FE5D4C">
      <w:pPr>
        <w:widowControl/>
        <w:shd w:val="clear" w:color="auto" w:fill="FFFFFF"/>
        <w:spacing w:line="408" w:lineRule="atLeast"/>
        <w:ind w:left="1081" w:hangingChars="450" w:hanging="1081"/>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b/>
          <w:bCs/>
          <w:color w:val="000000"/>
          <w:kern w:val="0"/>
          <w:szCs w:val="24"/>
          <w:shd w:val="clear" w:color="auto" w:fill="FFFFFF"/>
        </w:rPr>
        <w:t>第 9 條</w:t>
      </w:r>
      <w:r w:rsidR="00FE5D4C">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shd w:val="clear" w:color="auto" w:fill="FFFFFF"/>
        </w:rPr>
        <w:t>本會委員均為無給職。</w:t>
      </w:r>
    </w:p>
    <w:p w:rsidR="00FE5D4C" w:rsidRDefault="00544235" w:rsidP="00FE5D4C">
      <w:pPr>
        <w:widowControl/>
        <w:shd w:val="clear" w:color="auto" w:fill="FFFFFF"/>
        <w:spacing w:line="408" w:lineRule="atLeast"/>
        <w:ind w:leftChars="450" w:left="108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教師執行本會委員職務時，以公假處理。</w:t>
      </w:r>
    </w:p>
    <w:p w:rsidR="00FE5D4C" w:rsidRDefault="00544235" w:rsidP="00FE5D4C">
      <w:pPr>
        <w:widowControl/>
        <w:shd w:val="clear" w:color="auto" w:fill="FFFFFF"/>
        <w:spacing w:line="408" w:lineRule="atLeast"/>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b/>
          <w:bCs/>
          <w:color w:val="000000"/>
          <w:kern w:val="0"/>
          <w:szCs w:val="24"/>
          <w:shd w:val="clear" w:color="auto" w:fill="FFFFFF"/>
        </w:rPr>
        <w:t>第 10 條</w:t>
      </w:r>
      <w:r w:rsidR="00FE5D4C">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shd w:val="clear" w:color="auto" w:fill="FFFFFF"/>
        </w:rPr>
        <w:t>本會審查第二條第一項第三款至第五款事項時，應給予當事人陳述意見之機會。</w:t>
      </w:r>
    </w:p>
    <w:p w:rsidR="00FE5D4C" w:rsidRDefault="00FE5D4C" w:rsidP="00FE5D4C">
      <w:pPr>
        <w:widowControl/>
        <w:shd w:val="clear" w:color="auto" w:fill="FFFFFF"/>
        <w:spacing w:line="408" w:lineRule="atLeast"/>
        <w:ind w:leftChars="450" w:left="1080"/>
        <w:rPr>
          <w:rFonts w:ascii="細明體" w:eastAsia="細明體" w:hAnsi="細明體" w:cs="新細明體"/>
          <w:color w:val="000000"/>
          <w:kern w:val="0"/>
          <w:szCs w:val="24"/>
          <w:shd w:val="clear" w:color="auto" w:fill="FFFFFF"/>
        </w:rPr>
      </w:pPr>
      <w:r>
        <w:rPr>
          <w:rFonts w:ascii="細明體" w:eastAsia="細明體" w:hAnsi="細明體" w:cs="新細明體" w:hint="eastAsia"/>
          <w:color w:val="000000"/>
          <w:kern w:val="0"/>
          <w:szCs w:val="24"/>
          <w:shd w:val="clear" w:color="auto" w:fill="FFFFFF"/>
        </w:rPr>
        <w:t>本</w:t>
      </w:r>
      <w:r w:rsidR="00544235" w:rsidRPr="00544235">
        <w:rPr>
          <w:rFonts w:ascii="細明體" w:eastAsia="細明體" w:hAnsi="細明體" w:cs="新細明體" w:hint="eastAsia"/>
          <w:color w:val="000000"/>
          <w:kern w:val="0"/>
          <w:szCs w:val="24"/>
          <w:shd w:val="clear" w:color="auto" w:fill="FFFFFF"/>
        </w:rPr>
        <w:t>會基於調查事實及證據之必要，得以書面通知審查事項之相關人員列席陳述意見。通知書中應記載詢問目的、時間、地點、得否委託他人到場及不到場所生之效果。</w:t>
      </w:r>
    </w:p>
    <w:p w:rsidR="00FE5D4C" w:rsidRDefault="00544235" w:rsidP="00FE5D4C">
      <w:pPr>
        <w:widowControl/>
        <w:shd w:val="clear" w:color="auto" w:fill="FFFFFF"/>
        <w:spacing w:line="408" w:lineRule="atLeast"/>
        <w:ind w:left="1441" w:hangingChars="600" w:hanging="1441"/>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b/>
          <w:bCs/>
          <w:color w:val="000000"/>
          <w:kern w:val="0"/>
          <w:szCs w:val="24"/>
          <w:shd w:val="clear" w:color="auto" w:fill="FFFFFF"/>
        </w:rPr>
        <w:t>第 10-1 條</w:t>
      </w:r>
      <w:r w:rsidR="00FE5D4C">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shd w:val="clear" w:color="auto" w:fill="FFFFFF"/>
        </w:rPr>
        <w:t>本會審查第二條第一項第三款至第五款事項之當事人或利害關係人得依學校規定申請閱覽、抄寫、複印或攝影有關資料或卷宗。但以主張或維護其法律上利益有必要者為限。</w:t>
      </w:r>
    </w:p>
    <w:p w:rsidR="00FE5D4C" w:rsidRDefault="00544235" w:rsidP="00FE5D4C">
      <w:pPr>
        <w:widowControl/>
        <w:shd w:val="clear" w:color="auto" w:fill="FFFFFF"/>
        <w:spacing w:line="408" w:lineRule="atLeast"/>
        <w:ind w:leftChars="600" w:left="144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學校對前項之申請，除有下列情形之一者外，不得拒絕︰</w:t>
      </w:r>
    </w:p>
    <w:p w:rsidR="00FE5D4C" w:rsidRDefault="00544235" w:rsidP="00FE5D4C">
      <w:pPr>
        <w:widowControl/>
        <w:shd w:val="clear" w:color="auto" w:fill="FFFFFF"/>
        <w:spacing w:line="408" w:lineRule="atLeast"/>
        <w:ind w:leftChars="600" w:left="144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一、本會決議前之擬稿或其他準備作業文件。</w:t>
      </w:r>
    </w:p>
    <w:p w:rsidR="00FE5D4C" w:rsidRDefault="00544235" w:rsidP="00FE5D4C">
      <w:pPr>
        <w:widowControl/>
        <w:shd w:val="clear" w:color="auto" w:fill="FFFFFF"/>
        <w:spacing w:line="408" w:lineRule="atLeast"/>
        <w:ind w:leftChars="600" w:left="144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二、涉及公務機密者。</w:t>
      </w:r>
    </w:p>
    <w:p w:rsidR="00FE5D4C" w:rsidRDefault="00544235" w:rsidP="00FE5D4C">
      <w:pPr>
        <w:widowControl/>
        <w:shd w:val="clear" w:color="auto" w:fill="FFFFFF"/>
        <w:spacing w:line="408" w:lineRule="atLeast"/>
        <w:ind w:leftChars="600" w:left="144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三、涉及個人隱私者。</w:t>
      </w:r>
    </w:p>
    <w:p w:rsidR="00FE5D4C" w:rsidRDefault="00544235" w:rsidP="00FE5D4C">
      <w:pPr>
        <w:widowControl/>
        <w:shd w:val="clear" w:color="auto" w:fill="FFFFFF"/>
        <w:spacing w:line="408" w:lineRule="atLeast"/>
        <w:ind w:leftChars="600" w:left="144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四、有侵害第三人權利之虞者。</w:t>
      </w:r>
    </w:p>
    <w:p w:rsidR="00FE5D4C" w:rsidRDefault="00544235" w:rsidP="00FE5D4C">
      <w:pPr>
        <w:widowControl/>
        <w:shd w:val="clear" w:color="auto" w:fill="FFFFFF"/>
        <w:spacing w:line="408" w:lineRule="atLeast"/>
        <w:ind w:leftChars="600" w:left="144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五、有嚴重妨礙教學、行政職務正常進行之虞者。</w:t>
      </w:r>
    </w:p>
    <w:p w:rsidR="00FE5D4C" w:rsidRDefault="00544235" w:rsidP="00FE5D4C">
      <w:pPr>
        <w:widowControl/>
        <w:shd w:val="clear" w:color="auto" w:fill="FFFFFF"/>
        <w:spacing w:line="408" w:lineRule="atLeast"/>
        <w:ind w:leftChars="600" w:left="144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前項第二款及第三款無保密必要之部分，仍應准許閱覽。</w:t>
      </w:r>
    </w:p>
    <w:p w:rsidR="00FE5D4C" w:rsidRDefault="00544235" w:rsidP="00FE5D4C">
      <w:pPr>
        <w:widowControl/>
        <w:shd w:val="clear" w:color="auto" w:fill="FFFFFF"/>
        <w:spacing w:line="408" w:lineRule="atLeast"/>
        <w:ind w:leftChars="600" w:left="1440"/>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color w:val="000000"/>
          <w:kern w:val="0"/>
          <w:szCs w:val="24"/>
          <w:shd w:val="clear" w:color="auto" w:fill="FFFFFF"/>
        </w:rPr>
        <w:t>本會審查事項之當事人就第一項資料或卷宗內容關於自身之記載有錯誤者，得檢具事實證明，請求更正。</w:t>
      </w:r>
    </w:p>
    <w:p w:rsidR="00FE5D4C" w:rsidRDefault="00544235" w:rsidP="00FE5D4C">
      <w:pPr>
        <w:widowControl/>
        <w:shd w:val="clear" w:color="auto" w:fill="FFFFFF"/>
        <w:spacing w:line="408" w:lineRule="atLeast"/>
        <w:ind w:left="1201" w:hangingChars="500" w:hanging="1201"/>
        <w:rPr>
          <w:rFonts w:ascii="細明體" w:eastAsia="細明體" w:hAnsi="細明體" w:cs="新細明體"/>
          <w:color w:val="000000"/>
          <w:kern w:val="0"/>
          <w:szCs w:val="24"/>
          <w:shd w:val="clear" w:color="auto" w:fill="FFFFFF"/>
        </w:rPr>
      </w:pPr>
      <w:r w:rsidRPr="00544235">
        <w:rPr>
          <w:rFonts w:ascii="細明體" w:eastAsia="細明體" w:hAnsi="細明體" w:cs="新細明體" w:hint="eastAsia"/>
          <w:b/>
          <w:bCs/>
          <w:color w:val="000000"/>
          <w:kern w:val="0"/>
          <w:szCs w:val="24"/>
          <w:shd w:val="clear" w:color="auto" w:fill="FFFFFF"/>
        </w:rPr>
        <w:t>第 11 條</w:t>
      </w:r>
      <w:r w:rsidR="00FE5D4C">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shd w:val="clear" w:color="auto" w:fill="FFFFFF"/>
        </w:rPr>
        <w:t>本會之行政工作，由學校人事單位主辦，教務、總務等單位協辦；人事單位並就審查 (議) 案件會同相關單位，依據有關法令研提參考意見，開會時並應列席。</w:t>
      </w:r>
    </w:p>
    <w:p w:rsidR="00C6740A" w:rsidRDefault="00544235" w:rsidP="00FE5D4C">
      <w:pPr>
        <w:widowControl/>
        <w:shd w:val="clear" w:color="auto" w:fill="FFFFFF"/>
        <w:spacing w:line="408" w:lineRule="atLeast"/>
        <w:rPr>
          <w:rFonts w:ascii="細明體" w:eastAsia="細明體" w:hAnsi="細明體" w:cs="新細明體" w:hint="eastAsia"/>
          <w:color w:val="000000"/>
          <w:kern w:val="0"/>
          <w:szCs w:val="24"/>
          <w:shd w:val="clear" w:color="auto" w:fill="FFFFFF"/>
        </w:rPr>
      </w:pPr>
      <w:r w:rsidRPr="00544235">
        <w:rPr>
          <w:rFonts w:ascii="細明體" w:eastAsia="細明體" w:hAnsi="細明體" w:cs="新細明體" w:hint="eastAsia"/>
          <w:b/>
          <w:bCs/>
          <w:color w:val="000000"/>
          <w:kern w:val="0"/>
          <w:szCs w:val="24"/>
          <w:shd w:val="clear" w:color="auto" w:fill="FFFFFF"/>
        </w:rPr>
        <w:t>第 12 條</w:t>
      </w:r>
      <w:r w:rsidR="00FE5D4C">
        <w:rPr>
          <w:rFonts w:ascii="細明體" w:eastAsia="細明體" w:hAnsi="細明體" w:cs="新細明體" w:hint="eastAsia"/>
          <w:b/>
          <w:bCs/>
          <w:color w:val="000000"/>
          <w:kern w:val="0"/>
          <w:szCs w:val="24"/>
          <w:shd w:val="clear" w:color="auto" w:fill="FFFFFF"/>
        </w:rPr>
        <w:t xml:space="preserve">  </w:t>
      </w:r>
      <w:r w:rsidRPr="00544235">
        <w:rPr>
          <w:rFonts w:ascii="細明體" w:eastAsia="細明體" w:hAnsi="細明體" w:cs="新細明體" w:hint="eastAsia"/>
          <w:color w:val="000000"/>
          <w:kern w:val="0"/>
          <w:szCs w:val="24"/>
          <w:shd w:val="clear" w:color="auto" w:fill="FFFFFF"/>
        </w:rPr>
        <w:t>本辦法自發布日施行。</w:t>
      </w:r>
      <w:bookmarkStart w:id="0" w:name="_GoBack"/>
      <w:bookmarkEnd w:id="0"/>
    </w:p>
    <w:sectPr w:rsidR="00C6740A" w:rsidSect="00FE5D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79" w:rsidRDefault="00437D79" w:rsidP="00C6740A">
      <w:r>
        <w:separator/>
      </w:r>
    </w:p>
  </w:endnote>
  <w:endnote w:type="continuationSeparator" w:id="0">
    <w:p w:rsidR="00437D79" w:rsidRDefault="00437D79" w:rsidP="00C6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79" w:rsidRDefault="00437D79" w:rsidP="00C6740A">
      <w:r>
        <w:separator/>
      </w:r>
    </w:p>
  </w:footnote>
  <w:footnote w:type="continuationSeparator" w:id="0">
    <w:p w:rsidR="00437D79" w:rsidRDefault="00437D79" w:rsidP="00C67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35"/>
    <w:rsid w:val="00437D79"/>
    <w:rsid w:val="00452337"/>
    <w:rsid w:val="00544235"/>
    <w:rsid w:val="00714128"/>
    <w:rsid w:val="00905368"/>
    <w:rsid w:val="00BE5C96"/>
    <w:rsid w:val="00C6740A"/>
    <w:rsid w:val="00DA7350"/>
    <w:rsid w:val="00FE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7AAFF8-2EB8-44B5-B520-09E90489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40A"/>
    <w:pPr>
      <w:tabs>
        <w:tab w:val="center" w:pos="4153"/>
        <w:tab w:val="right" w:pos="8306"/>
      </w:tabs>
      <w:snapToGrid w:val="0"/>
    </w:pPr>
    <w:rPr>
      <w:sz w:val="20"/>
      <w:szCs w:val="20"/>
    </w:rPr>
  </w:style>
  <w:style w:type="character" w:customStyle="1" w:styleId="a4">
    <w:name w:val="頁首 字元"/>
    <w:basedOn w:val="a0"/>
    <w:link w:val="a3"/>
    <w:uiPriority w:val="99"/>
    <w:rsid w:val="00C6740A"/>
    <w:rPr>
      <w:sz w:val="20"/>
      <w:szCs w:val="20"/>
    </w:rPr>
  </w:style>
  <w:style w:type="paragraph" w:styleId="a5">
    <w:name w:val="footer"/>
    <w:basedOn w:val="a"/>
    <w:link w:val="a6"/>
    <w:uiPriority w:val="99"/>
    <w:unhideWhenUsed/>
    <w:rsid w:val="00C6740A"/>
    <w:pPr>
      <w:tabs>
        <w:tab w:val="center" w:pos="4153"/>
        <w:tab w:val="right" w:pos="8306"/>
      </w:tabs>
      <w:snapToGrid w:val="0"/>
    </w:pPr>
    <w:rPr>
      <w:sz w:val="20"/>
      <w:szCs w:val="20"/>
    </w:rPr>
  </w:style>
  <w:style w:type="character" w:customStyle="1" w:styleId="a6">
    <w:name w:val="頁尾 字元"/>
    <w:basedOn w:val="a0"/>
    <w:link w:val="a5"/>
    <w:uiPriority w:val="99"/>
    <w:rsid w:val="00C674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0119">
      <w:bodyDiv w:val="1"/>
      <w:marLeft w:val="0"/>
      <w:marRight w:val="0"/>
      <w:marTop w:val="0"/>
      <w:marBottom w:val="0"/>
      <w:divBdr>
        <w:top w:val="none" w:sz="0" w:space="0" w:color="auto"/>
        <w:left w:val="none" w:sz="0" w:space="0" w:color="auto"/>
        <w:bottom w:val="none" w:sz="0" w:space="0" w:color="auto"/>
        <w:right w:val="none" w:sz="0" w:space="0" w:color="auto"/>
      </w:divBdr>
      <w:divsChild>
        <w:div w:id="1926181983">
          <w:marLeft w:val="0"/>
          <w:marRight w:val="0"/>
          <w:marTop w:val="0"/>
          <w:marBottom w:val="0"/>
          <w:divBdr>
            <w:top w:val="none" w:sz="0" w:space="0" w:color="auto"/>
            <w:left w:val="none" w:sz="0" w:space="0" w:color="auto"/>
            <w:bottom w:val="none" w:sz="0" w:space="0" w:color="auto"/>
            <w:right w:val="none" w:sz="0" w:space="0" w:color="auto"/>
          </w:divBdr>
        </w:div>
        <w:div w:id="676930159">
          <w:marLeft w:val="0"/>
          <w:marRight w:val="0"/>
          <w:marTop w:val="0"/>
          <w:marBottom w:val="0"/>
          <w:divBdr>
            <w:top w:val="none" w:sz="0" w:space="0" w:color="auto"/>
            <w:left w:val="none" w:sz="0" w:space="0" w:color="auto"/>
            <w:bottom w:val="none" w:sz="0" w:space="0" w:color="auto"/>
            <w:right w:val="none" w:sz="0" w:space="0" w:color="auto"/>
          </w:divBdr>
        </w:div>
      </w:divsChild>
    </w:div>
    <w:div w:id="187450949">
      <w:bodyDiv w:val="1"/>
      <w:marLeft w:val="0"/>
      <w:marRight w:val="0"/>
      <w:marTop w:val="0"/>
      <w:marBottom w:val="0"/>
      <w:divBdr>
        <w:top w:val="none" w:sz="0" w:space="0" w:color="auto"/>
        <w:left w:val="none" w:sz="0" w:space="0" w:color="auto"/>
        <w:bottom w:val="none" w:sz="0" w:space="0" w:color="auto"/>
        <w:right w:val="none" w:sz="0" w:space="0" w:color="auto"/>
      </w:divBdr>
      <w:divsChild>
        <w:div w:id="1712999434">
          <w:marLeft w:val="0"/>
          <w:marRight w:val="0"/>
          <w:marTop w:val="0"/>
          <w:marBottom w:val="0"/>
          <w:divBdr>
            <w:top w:val="none" w:sz="0" w:space="0" w:color="auto"/>
            <w:left w:val="none" w:sz="0" w:space="0" w:color="auto"/>
            <w:bottom w:val="none" w:sz="0" w:space="0" w:color="auto"/>
            <w:right w:val="none" w:sz="0" w:space="0" w:color="auto"/>
          </w:divBdr>
        </w:div>
        <w:div w:id="75204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2016-05-25T07:15:00Z</dcterms:created>
  <dcterms:modified xsi:type="dcterms:W3CDTF">2016-05-26T22:22:00Z</dcterms:modified>
</cp:coreProperties>
</file>