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1C" w:rsidRPr="000142AD" w:rsidRDefault="00734242" w:rsidP="000142AD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252525"/>
          <w:kern w:val="0"/>
          <w:sz w:val="32"/>
          <w:szCs w:val="32"/>
        </w:rPr>
      </w:pPr>
      <w:r w:rsidRPr="009C75F0">
        <w:rPr>
          <w:rFonts w:ascii="Times New Roman" w:eastAsia="標楷體" w:hAnsi="Times New Roman" w:cs="Times New Roman" w:hint="eastAsia"/>
          <w:b/>
          <w:bCs/>
          <w:color w:val="252525"/>
          <w:kern w:val="0"/>
          <w:sz w:val="32"/>
          <w:szCs w:val="32"/>
        </w:rPr>
        <w:t>1</w:t>
      </w:r>
      <w:r w:rsidRPr="009C75F0">
        <w:rPr>
          <w:rFonts w:ascii="Times New Roman" w:eastAsia="標楷體" w:hAnsi="Times New Roman" w:cs="Times New Roman"/>
          <w:b/>
          <w:bCs/>
          <w:color w:val="252525"/>
          <w:kern w:val="0"/>
          <w:sz w:val="32"/>
          <w:szCs w:val="32"/>
        </w:rPr>
        <w:t>11</w:t>
      </w:r>
      <w:r w:rsidRPr="009C75F0">
        <w:rPr>
          <w:rFonts w:ascii="Times New Roman" w:eastAsia="標楷體" w:hAnsi="Times New Roman" w:cs="Times New Roman" w:hint="eastAsia"/>
          <w:b/>
          <w:bCs/>
          <w:color w:val="252525"/>
          <w:kern w:val="0"/>
          <w:sz w:val="32"/>
          <w:szCs w:val="32"/>
        </w:rPr>
        <w:t>年教育部永續能源跨域應用人才培育計畫</w:t>
      </w:r>
      <w:r w:rsidRPr="009C75F0">
        <w:rPr>
          <w:rFonts w:ascii="Times New Roman" w:eastAsia="標楷體" w:hAnsi="Times New Roman" w:cs="Times New Roman" w:hint="eastAsia"/>
          <w:b/>
          <w:bCs/>
          <w:color w:val="252525"/>
          <w:kern w:val="0"/>
          <w:sz w:val="32"/>
          <w:szCs w:val="32"/>
        </w:rPr>
        <w:t xml:space="preserve"> </w:t>
      </w:r>
      <w:r w:rsidRPr="009C75F0">
        <w:rPr>
          <w:rFonts w:ascii="Times New Roman" w:eastAsia="標楷體" w:hAnsi="Times New Roman" w:cs="Times New Roman"/>
          <w:b/>
          <w:bCs/>
          <w:color w:val="252525"/>
          <w:kern w:val="0"/>
          <w:sz w:val="32"/>
          <w:szCs w:val="32"/>
        </w:rPr>
        <w:t>電力能源電網整合</w:t>
      </w:r>
      <w:r w:rsidR="008A351C" w:rsidRPr="009C75F0">
        <w:rPr>
          <w:rFonts w:ascii="Times New Roman" w:eastAsia="標楷體" w:hAnsi="Times New Roman" w:cs="Times New Roman" w:hint="eastAsia"/>
          <w:b/>
          <w:bCs/>
          <w:color w:val="252525"/>
          <w:kern w:val="0"/>
          <w:sz w:val="32"/>
          <w:szCs w:val="32"/>
        </w:rPr>
        <w:t>-</w:t>
      </w:r>
      <w:r w:rsidRPr="009C75F0">
        <w:rPr>
          <w:rFonts w:ascii="Times New Roman" w:eastAsia="標楷體" w:hAnsi="Times New Roman" w:cs="Times New Roman"/>
          <w:b/>
          <w:bCs/>
          <w:color w:val="252525"/>
          <w:kern w:val="0"/>
          <w:sz w:val="32"/>
          <w:szCs w:val="32"/>
        </w:rPr>
        <w:t>太陽能裝置實務</w:t>
      </w:r>
      <w:r w:rsidRPr="009C75F0">
        <w:rPr>
          <w:rFonts w:ascii="Times New Roman" w:eastAsia="標楷體" w:hAnsi="Times New Roman" w:cs="Times New Roman" w:hint="eastAsia"/>
          <w:b/>
          <w:bCs/>
          <w:color w:val="252525"/>
          <w:kern w:val="0"/>
          <w:sz w:val="32"/>
          <w:szCs w:val="32"/>
        </w:rPr>
        <w:t>高中職教師與學生微課程增能研習活動辦理報名注意事項</w:t>
      </w:r>
    </w:p>
    <w:p w:rsidR="008A351C" w:rsidRPr="00E2288B" w:rsidRDefault="008A351C" w:rsidP="008A351C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color w:val="252525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一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、</w:t>
      </w:r>
      <w:r w:rsidRPr="00E2288B">
        <w:rPr>
          <w:rFonts w:ascii="Times New Roman" w:eastAsia="標楷體" w:hAnsi="Times New Roman" w:cs="Times New Roman"/>
          <w:b/>
          <w:bCs/>
          <w:color w:val="252525"/>
          <w:kern w:val="0"/>
          <w:szCs w:val="24"/>
        </w:rPr>
        <w:t>參加對象</w:t>
      </w:r>
      <w:r w:rsidRPr="00E2288B">
        <w:rPr>
          <w:rFonts w:ascii="Times New Roman" w:eastAsia="標楷體" w:hAnsi="Times New Roman" w:cs="Times New Roman"/>
          <w:color w:val="252525"/>
          <w:kern w:val="0"/>
          <w:szCs w:val="24"/>
        </w:rPr>
        <w:t>：高中職教師</w:t>
      </w:r>
      <w:r w:rsidRPr="00E2288B">
        <w:rPr>
          <w:rFonts w:ascii="Times New Roman" w:eastAsia="標楷體" w:hAnsi="Times New Roman" w:cs="Times New Roman" w:hint="eastAsia"/>
          <w:color w:val="252525"/>
          <w:kern w:val="0"/>
          <w:szCs w:val="24"/>
        </w:rPr>
        <w:t>與北區各級學校學生</w:t>
      </w:r>
      <w:r w:rsidRPr="00E2288B">
        <w:rPr>
          <w:rFonts w:ascii="Times New Roman" w:eastAsia="標楷體" w:hAnsi="Times New Roman" w:cs="Times New Roman"/>
          <w:color w:val="252525"/>
          <w:kern w:val="0"/>
          <w:szCs w:val="24"/>
        </w:rPr>
        <w:t>。</w:t>
      </w:r>
    </w:p>
    <w:p w:rsidR="008A351C" w:rsidRPr="00E2288B" w:rsidRDefault="008A351C" w:rsidP="008A351C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color w:val="252525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二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、</w:t>
      </w:r>
      <w:r w:rsidRPr="00E2288B">
        <w:rPr>
          <w:rFonts w:ascii="Times New Roman" w:eastAsia="標楷體" w:hAnsi="Times New Roman" w:cs="Times New Roman"/>
          <w:b/>
          <w:bCs/>
          <w:color w:val="252525"/>
          <w:kern w:val="0"/>
          <w:szCs w:val="24"/>
        </w:rPr>
        <w:t>報名費用</w:t>
      </w:r>
      <w:r w:rsidRPr="00E2288B">
        <w:rPr>
          <w:rFonts w:ascii="Times New Roman" w:eastAsia="標楷體" w:hAnsi="Times New Roman" w:cs="Times New Roman"/>
          <w:color w:val="252525"/>
          <w:kern w:val="0"/>
          <w:szCs w:val="24"/>
        </w:rPr>
        <w:t>：免費。</w:t>
      </w:r>
    </w:p>
    <w:p w:rsidR="008A351C" w:rsidRPr="00E2288B" w:rsidRDefault="008A351C" w:rsidP="008A351C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color w:val="252525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三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、</w:t>
      </w:r>
      <w:r w:rsidRPr="00E2288B">
        <w:rPr>
          <w:rFonts w:ascii="Times New Roman" w:eastAsia="標楷體" w:hAnsi="Times New Roman" w:cs="Times New Roman"/>
          <w:b/>
          <w:bCs/>
          <w:color w:val="252525"/>
          <w:kern w:val="0"/>
          <w:szCs w:val="24"/>
        </w:rPr>
        <w:t>名額限制</w:t>
      </w:r>
      <w:r w:rsidRPr="00E2288B">
        <w:rPr>
          <w:rFonts w:ascii="Times New Roman" w:eastAsia="標楷體" w:hAnsi="Times New Roman" w:cs="Times New Roman"/>
          <w:color w:val="252525"/>
          <w:kern w:val="0"/>
          <w:szCs w:val="24"/>
        </w:rPr>
        <w:t>：以</w:t>
      </w:r>
      <w:r>
        <w:rPr>
          <w:rFonts w:ascii="Times New Roman" w:eastAsia="標楷體" w:hAnsi="Times New Roman" w:cs="Times New Roman"/>
          <w:color w:val="252525"/>
          <w:kern w:val="0"/>
          <w:szCs w:val="24"/>
        </w:rPr>
        <w:t>30</w:t>
      </w:r>
      <w:r w:rsidRPr="00E2288B">
        <w:rPr>
          <w:rFonts w:ascii="Times New Roman" w:eastAsia="標楷體" w:hAnsi="Times New Roman" w:cs="Times New Roman"/>
          <w:color w:val="252525"/>
          <w:kern w:val="0"/>
          <w:szCs w:val="24"/>
        </w:rPr>
        <w:t>人為限。</w:t>
      </w:r>
    </w:p>
    <w:p w:rsidR="008A351C" w:rsidRPr="0074443A" w:rsidRDefault="008A351C" w:rsidP="008A351C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四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、</w:t>
      </w:r>
      <w:r w:rsidRPr="00E2288B">
        <w:rPr>
          <w:rFonts w:ascii="Times New Roman" w:eastAsia="標楷體" w:hAnsi="Times New Roman" w:cs="Times New Roman"/>
          <w:b/>
          <w:bCs/>
          <w:color w:val="252525"/>
          <w:kern w:val="0"/>
          <w:szCs w:val="24"/>
        </w:rPr>
        <w:t>報名方式</w:t>
      </w:r>
      <w:r w:rsidRPr="00E2288B">
        <w:rPr>
          <w:rFonts w:ascii="Times New Roman" w:eastAsia="標楷體" w:hAnsi="Times New Roman" w:cs="Times New Roman"/>
          <w:color w:val="252525"/>
          <w:kern w:val="0"/>
          <w:szCs w:val="24"/>
        </w:rPr>
        <w:t>：請</w:t>
      </w: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於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111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年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9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月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3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日</w:t>
      </w: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前，至以下表單填寫報名資料，逾期恕不受理。</w:t>
      </w:r>
    </w:p>
    <w:p w:rsidR="008A351C" w:rsidRPr="00281444" w:rsidRDefault="008A351C" w:rsidP="008A351C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報名連結：</w:t>
      </w: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https://docs.google.com/forms/d/</w:t>
      </w:r>
      <w:r w:rsidRPr="00790EF7">
        <w:rPr>
          <w:rFonts w:ascii="Times New Roman" w:eastAsia="標楷體" w:hAnsi="Times New Roman" w:cs="Times New Roman"/>
          <w:kern w:val="0"/>
          <w:szCs w:val="24"/>
        </w:rPr>
        <w:t>1Yn6dMxAwtUo862xajJK7KLUuxpV-C8sq5pY3yboNoFM/edit</w:t>
      </w:r>
    </w:p>
    <w:p w:rsidR="008A351C" w:rsidRPr="0074443A" w:rsidRDefault="008A351C" w:rsidP="008A351C">
      <w:pPr>
        <w:pStyle w:val="a7"/>
        <w:widowControl/>
        <w:numPr>
          <w:ilvl w:val="0"/>
          <w:numId w:val="1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</w:pP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QRcode</w:t>
      </w: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：</w:t>
      </w:r>
      <w:r w:rsidRPr="0074443A">
        <w:rPr>
          <w:rFonts w:ascii="Times New Roman" w:eastAsia="標楷體" w:hAnsi="Times New Roman" w:cs="Times New Roman"/>
          <w:noProof/>
          <w:color w:val="0D0D0D" w:themeColor="text1" w:themeTint="F2"/>
          <w:kern w:val="0"/>
          <w:szCs w:val="24"/>
        </w:rPr>
        <w:drawing>
          <wp:inline distT="0" distB="0" distL="0" distR="0" wp14:anchorId="53BE1EBA" wp14:editId="3FAD9A77">
            <wp:extent cx="1009291" cy="1009291"/>
            <wp:effectExtent l="0" t="0" r="635" b="635"/>
            <wp:docPr id="3" name="圖片 3" descr="C:\Users\nkhs102\Downloads\22061810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hs102\Downloads\2206181038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32" cy="100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51C" w:rsidRPr="0074443A" w:rsidRDefault="008A351C" w:rsidP="008A351C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</w:pP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(</w:t>
      </w: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五</w:t>
      </w: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)</w:t>
      </w: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、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錄取通知</w:t>
      </w: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：錄取名單將於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111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年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9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月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4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日</w:t>
      </w:r>
      <w:r w:rsidRPr="0074443A">
        <w:rPr>
          <w:rFonts w:ascii="標楷體" w:eastAsia="標楷體" w:hAnsi="標楷體" w:cs="Times New Roman"/>
          <w:color w:val="0D0D0D" w:themeColor="text1" w:themeTint="F2"/>
          <w:kern w:val="0"/>
          <w:szCs w:val="24"/>
        </w:rPr>
        <w:t>前</w:t>
      </w: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個別以電子郵件通知。</w:t>
      </w:r>
    </w:p>
    <w:p w:rsidR="008A351C" w:rsidRPr="0074443A" w:rsidRDefault="008A351C" w:rsidP="008A351C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</w:pP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(</w:t>
      </w: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六</w:t>
      </w: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)</w:t>
      </w: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、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研習時數</w:t>
      </w: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：將依實際上課時數核發研習時數。</w:t>
      </w:r>
    </w:p>
    <w:p w:rsidR="008A351C" w:rsidRPr="0074443A" w:rsidRDefault="008A351C" w:rsidP="008A351C">
      <w:pPr>
        <w:shd w:val="clear" w:color="auto" w:fill="FFFFFF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</w:pP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(</w:t>
      </w: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七</w:t>
      </w: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)</w:t>
      </w: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、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課程內容</w:t>
      </w: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：詳見</w:t>
      </w:r>
      <w:r w:rsidRPr="0074443A">
        <w:rPr>
          <w:rFonts w:ascii="Times New Roman" w:eastAsia="標楷體" w:hAnsi="Times New Roman" w:cs="Times New Roman" w:hint="eastAsia"/>
          <w:color w:val="0D0D0D" w:themeColor="text1" w:themeTint="F2"/>
          <w:kern w:val="0"/>
          <w:szCs w:val="24"/>
        </w:rPr>
        <w:t>下面活動</w:t>
      </w: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議程。</w:t>
      </w:r>
    </w:p>
    <w:p w:rsidR="008A351C" w:rsidRPr="0074443A" w:rsidRDefault="008A351C" w:rsidP="008A351C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color w:val="252525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szCs w:val="24"/>
        </w:rPr>
        <w:t>八</w:t>
      </w:r>
      <w:r>
        <w:rPr>
          <w:rFonts w:ascii="Times New Roman" w:eastAsia="標楷體" w:hAnsi="Times New Roman" w:cs="Times New Roman" w:hint="eastAsia"/>
          <w:b/>
          <w:szCs w:val="24"/>
        </w:rPr>
        <w:t>)</w:t>
      </w:r>
      <w:r>
        <w:rPr>
          <w:rFonts w:ascii="Times New Roman" w:eastAsia="標楷體" w:hAnsi="Times New Roman" w:cs="Times New Roman" w:hint="eastAsia"/>
          <w:b/>
          <w:szCs w:val="24"/>
        </w:rPr>
        <w:t>、</w:t>
      </w:r>
      <w:r w:rsidRPr="0074443A">
        <w:rPr>
          <w:rFonts w:ascii="Times New Roman" w:eastAsia="標楷體" w:hAnsi="Times New Roman" w:cs="Times New Roman"/>
          <w:b/>
          <w:szCs w:val="24"/>
        </w:rPr>
        <w:t>疫情</w:t>
      </w:r>
      <w:r w:rsidRPr="0074443A">
        <w:rPr>
          <w:rFonts w:ascii="Times New Roman" w:eastAsia="標楷體" w:hAnsi="Times New Roman" w:cs="Times New Roman"/>
          <w:b/>
          <w:bCs/>
          <w:color w:val="252525"/>
          <w:kern w:val="0"/>
          <w:szCs w:val="24"/>
        </w:rPr>
        <w:t>注意事項</w:t>
      </w:r>
      <w:r w:rsidRPr="0074443A">
        <w:rPr>
          <w:rFonts w:ascii="Times New Roman" w:eastAsia="標楷體" w:hAnsi="Times New Roman" w:cs="Times New Roman"/>
          <w:color w:val="252525"/>
          <w:kern w:val="0"/>
          <w:szCs w:val="24"/>
        </w:rPr>
        <w:t>：</w:t>
      </w:r>
    </w:p>
    <w:p w:rsidR="008A351C" w:rsidRPr="00BE3693" w:rsidRDefault="008A351C" w:rsidP="008A351C">
      <w:pPr>
        <w:pStyle w:val="a7"/>
        <w:widowControl/>
        <w:numPr>
          <w:ilvl w:val="1"/>
          <w:numId w:val="2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E3693">
        <w:rPr>
          <w:rFonts w:ascii="Times New Roman" w:eastAsia="標楷體" w:hAnsi="Times New Roman" w:cs="Times New Roman"/>
          <w:szCs w:val="24"/>
        </w:rPr>
        <w:t>疫苗施打：已施打三劑請出示小黃卡；如未施打三劑疫苗，請於活動前向工作人員出示</w:t>
      </w:r>
      <w:r>
        <w:rPr>
          <w:rFonts w:ascii="Times New Roman" w:eastAsia="標楷體" w:hAnsi="Times New Roman" w:cs="Times New Roman"/>
          <w:szCs w:val="24"/>
        </w:rPr>
        <w:t>2</w:t>
      </w:r>
      <w:r w:rsidRPr="00BE3693">
        <w:rPr>
          <w:rFonts w:ascii="Times New Roman" w:eastAsia="標楷體" w:hAnsi="Times New Roman" w:cs="Times New Roman"/>
          <w:szCs w:val="24"/>
        </w:rPr>
        <w:t>日內快篩陰性證明</w:t>
      </w:r>
      <w:r w:rsidRPr="00560084">
        <w:rPr>
          <w:rFonts w:ascii="標楷體" w:eastAsia="標楷體" w:hAnsi="標楷體" w:cs="Times New Roman" w:hint="eastAsia"/>
          <w:szCs w:val="24"/>
        </w:rPr>
        <w:t>(請於</w:t>
      </w:r>
      <w:r>
        <w:rPr>
          <w:rFonts w:ascii="標楷體" w:eastAsia="標楷體" w:hAnsi="標楷體" w:cs="Times New Roman" w:hint="eastAsia"/>
          <w:szCs w:val="24"/>
        </w:rPr>
        <w:t>陰性</w:t>
      </w:r>
      <w:r w:rsidRPr="00560084">
        <w:rPr>
          <w:rFonts w:ascii="標楷體" w:eastAsia="標楷體" w:hAnsi="標楷體" w:cs="Times New Roman" w:hint="eastAsia"/>
          <w:szCs w:val="24"/>
        </w:rPr>
        <w:t>快篩劑上寫上篩檢日期，並與之合照，於入場時出示手機照片</w:t>
      </w:r>
      <w:r>
        <w:rPr>
          <w:rFonts w:ascii="標楷體" w:eastAsia="標楷體" w:hAnsi="標楷體" w:cs="Times New Roman" w:hint="eastAsia"/>
          <w:szCs w:val="24"/>
        </w:rPr>
        <w:t>予工作人員查驗</w:t>
      </w:r>
      <w:r w:rsidRPr="00560084">
        <w:rPr>
          <w:rFonts w:ascii="標楷體" w:eastAsia="標楷體" w:hAnsi="標楷體" w:cs="Times New Roman"/>
          <w:szCs w:val="24"/>
        </w:rPr>
        <w:t>)</w:t>
      </w:r>
      <w:r w:rsidRPr="00BE3693">
        <w:rPr>
          <w:rFonts w:ascii="Times New Roman" w:eastAsia="標楷體" w:hAnsi="Times New Roman" w:cs="Times New Roman"/>
          <w:szCs w:val="24"/>
        </w:rPr>
        <w:t>。</w:t>
      </w:r>
    </w:p>
    <w:p w:rsidR="008A351C" w:rsidRPr="00BE3693" w:rsidRDefault="008A351C" w:rsidP="008A351C">
      <w:pPr>
        <w:pStyle w:val="a7"/>
        <w:widowControl/>
        <w:numPr>
          <w:ilvl w:val="1"/>
          <w:numId w:val="2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E3693">
        <w:rPr>
          <w:rFonts w:ascii="Times New Roman" w:eastAsia="標楷體" w:hAnsi="Times New Roman" w:cs="Times New Roman"/>
          <w:szCs w:val="24"/>
        </w:rPr>
        <w:t>因應疫情，除用餐</w:t>
      </w:r>
      <w:r w:rsidRPr="00BE3693">
        <w:rPr>
          <w:rFonts w:ascii="標楷體" w:eastAsia="標楷體" w:hAnsi="標楷體" w:cs="Times New Roman" w:hint="eastAsia"/>
          <w:szCs w:val="24"/>
        </w:rPr>
        <w:t>(</w:t>
      </w:r>
      <w:r w:rsidRPr="00BE3693">
        <w:rPr>
          <w:rFonts w:ascii="標楷體" w:eastAsia="標楷體" w:hAnsi="標楷體" w:cs="Times New Roman"/>
          <w:szCs w:val="24"/>
        </w:rPr>
        <w:t>需使用隔板</w:t>
      </w:r>
      <w:r w:rsidRPr="00BE3693">
        <w:rPr>
          <w:rFonts w:ascii="標楷體" w:eastAsia="標楷體" w:hAnsi="標楷體" w:cs="Times New Roman" w:hint="eastAsia"/>
          <w:szCs w:val="24"/>
        </w:rPr>
        <w:t>)</w:t>
      </w:r>
      <w:r w:rsidRPr="00BE3693">
        <w:rPr>
          <w:rFonts w:ascii="Times New Roman" w:eastAsia="標楷體" w:hAnsi="Times New Roman" w:cs="Times New Roman"/>
          <w:szCs w:val="24"/>
        </w:rPr>
        <w:t>及喝水外，請全程配戴口罩。</w:t>
      </w:r>
    </w:p>
    <w:p w:rsidR="008A351C" w:rsidRPr="00BE3693" w:rsidRDefault="008A351C" w:rsidP="008A351C">
      <w:pPr>
        <w:pStyle w:val="a7"/>
        <w:widowControl/>
        <w:numPr>
          <w:ilvl w:val="1"/>
          <w:numId w:val="2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color w:val="252525"/>
          <w:kern w:val="0"/>
          <w:szCs w:val="24"/>
        </w:rPr>
      </w:pPr>
      <w:r w:rsidRPr="00BE3693">
        <w:rPr>
          <w:rFonts w:ascii="Times New Roman" w:eastAsia="標楷體" w:hAnsi="Times New Roman" w:cs="Times New Roman"/>
          <w:color w:val="252525"/>
          <w:kern w:val="0"/>
          <w:szCs w:val="24"/>
        </w:rPr>
        <w:t>如因疫情等不可抗力因素，主辦單位將視情況調整活動內容，請以最後公告內容為準。</w:t>
      </w:r>
    </w:p>
    <w:p w:rsidR="008A351C" w:rsidRPr="0074443A" w:rsidRDefault="008A351C" w:rsidP="008A351C">
      <w:pPr>
        <w:shd w:val="clear" w:color="auto" w:fill="FFFFFF"/>
        <w:jc w:val="both"/>
        <w:rPr>
          <w:rFonts w:ascii="Times New Roman" w:eastAsia="標楷體" w:hAnsi="Times New Roman" w:cs="Times New Roman"/>
          <w:color w:val="252525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九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、</w:t>
      </w:r>
      <w:r w:rsidRPr="0074443A">
        <w:rPr>
          <w:rFonts w:ascii="Times New Roman" w:eastAsia="標楷體" w:hAnsi="Times New Roman" w:cs="Times New Roman"/>
          <w:b/>
          <w:bCs/>
          <w:color w:val="252525"/>
          <w:kern w:val="0"/>
          <w:szCs w:val="24"/>
        </w:rPr>
        <w:t>主辦單位</w:t>
      </w:r>
      <w:r w:rsidRPr="0074443A">
        <w:rPr>
          <w:rFonts w:ascii="Times New Roman" w:eastAsia="標楷體" w:hAnsi="Times New Roman" w:cs="Times New Roman"/>
          <w:color w:val="252525"/>
          <w:kern w:val="0"/>
          <w:szCs w:val="24"/>
        </w:rPr>
        <w:t>：</w:t>
      </w:r>
      <w:r w:rsidR="00B43E4E">
        <w:rPr>
          <w:rFonts w:ascii="Times New Roman" w:eastAsia="標楷體" w:hAnsi="Times New Roman" w:cs="Times New Roman" w:hint="eastAsia"/>
          <w:color w:val="252525"/>
          <w:kern w:val="0"/>
          <w:szCs w:val="24"/>
        </w:rPr>
        <w:t>國立臺</w:t>
      </w:r>
      <w:r w:rsidRPr="0074443A">
        <w:rPr>
          <w:rFonts w:ascii="Times New Roman" w:eastAsia="標楷體" w:hAnsi="Times New Roman" w:cs="Times New Roman" w:hint="eastAsia"/>
          <w:kern w:val="0"/>
          <w:szCs w:val="24"/>
        </w:rPr>
        <w:t>北科技</w:t>
      </w:r>
      <w:r w:rsidR="00B43E4E">
        <w:rPr>
          <w:rFonts w:ascii="Times New Roman" w:eastAsia="標楷體" w:hAnsi="Times New Roman" w:cs="Times New Roman" w:hint="eastAsia"/>
          <w:kern w:val="0"/>
          <w:szCs w:val="24"/>
        </w:rPr>
        <w:t>大</w:t>
      </w:r>
      <w:r w:rsidRPr="0074443A">
        <w:rPr>
          <w:rFonts w:ascii="Times New Roman" w:eastAsia="標楷體" w:hAnsi="Times New Roman" w:cs="Times New Roman" w:hint="eastAsia"/>
          <w:kern w:val="0"/>
          <w:szCs w:val="24"/>
        </w:rPr>
        <w:t>學</w:t>
      </w:r>
      <w:r w:rsidR="00B43E4E">
        <w:rPr>
          <w:rFonts w:ascii="Times New Roman" w:eastAsia="標楷體" w:hAnsi="Times New Roman" w:cs="Times New Roman" w:hint="eastAsia"/>
          <w:kern w:val="0"/>
          <w:szCs w:val="24"/>
        </w:rPr>
        <w:t>數位轉型科技研究中心與</w:t>
      </w:r>
      <w:r w:rsidRPr="0074443A">
        <w:rPr>
          <w:rFonts w:ascii="Times New Roman" w:eastAsia="標楷體" w:hAnsi="Times New Roman" w:cs="Times New Roman" w:hint="eastAsia"/>
          <w:kern w:val="0"/>
          <w:szCs w:val="24"/>
        </w:rPr>
        <w:t>冷凍系與南港高工冷凍空調科</w:t>
      </w:r>
      <w:r w:rsidRPr="0074443A">
        <w:rPr>
          <w:rFonts w:ascii="標楷體" w:eastAsia="標楷體" w:hAnsi="標楷體" w:cs="Times New Roman" w:hint="eastAsia"/>
          <w:kern w:val="0"/>
          <w:szCs w:val="24"/>
        </w:rPr>
        <w:t xml:space="preserve"> (</w:t>
      </w:r>
      <w:r w:rsidRPr="0074443A">
        <w:rPr>
          <w:rFonts w:ascii="標楷體" w:eastAsia="標楷體" w:hAnsi="標楷體" w:cs="Times New Roman"/>
          <w:b/>
          <w:bCs/>
          <w:color w:val="353535"/>
          <w:kern w:val="0"/>
          <w:szCs w:val="24"/>
        </w:rPr>
        <w:t>教育部</w:t>
      </w:r>
      <w:r w:rsidRPr="0074443A">
        <w:rPr>
          <w:rFonts w:ascii="標楷體" w:eastAsia="標楷體" w:hAnsi="標楷體" w:cs="Times New Roman" w:hint="eastAsia"/>
          <w:b/>
          <w:bCs/>
          <w:color w:val="353535"/>
          <w:kern w:val="0"/>
          <w:szCs w:val="24"/>
        </w:rPr>
        <w:t>-</w:t>
      </w:r>
      <w:r w:rsidRPr="0074443A">
        <w:rPr>
          <w:rFonts w:ascii="標楷體" w:eastAsia="標楷體" w:hAnsi="標楷體" w:cs="Times New Roman"/>
          <w:b/>
          <w:bCs/>
          <w:color w:val="252525"/>
          <w:szCs w:val="24"/>
        </w:rPr>
        <w:t>智慧電網與儲能</w:t>
      </w:r>
      <w:bookmarkStart w:id="0" w:name="_GoBack"/>
      <w:bookmarkEnd w:id="0"/>
      <w:r w:rsidRPr="0074443A">
        <w:rPr>
          <w:rFonts w:ascii="標楷體" w:eastAsia="標楷體" w:hAnsi="標楷體" w:cs="Times New Roman"/>
          <w:b/>
          <w:bCs/>
          <w:color w:val="252525"/>
          <w:szCs w:val="24"/>
        </w:rPr>
        <w:t>人才培育聯盟中心</w:t>
      </w:r>
      <w:r w:rsidRPr="0074443A">
        <w:rPr>
          <w:rFonts w:ascii="標楷體" w:eastAsia="標楷體" w:hAnsi="標楷體" w:cs="Times New Roman" w:hint="eastAsia"/>
          <w:b/>
          <w:bCs/>
          <w:color w:val="252525"/>
          <w:szCs w:val="24"/>
        </w:rPr>
        <w:t>)</w:t>
      </w:r>
    </w:p>
    <w:p w:rsidR="008A351C" w:rsidRPr="00BE3693" w:rsidRDefault="008A351C" w:rsidP="008A351C">
      <w:pPr>
        <w:pStyle w:val="a7"/>
        <w:widowControl/>
        <w:shd w:val="clear" w:color="auto" w:fill="FFFFFF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  <w:r w:rsidRPr="00BE3693">
        <w:rPr>
          <w:rFonts w:ascii="Times New Roman" w:eastAsia="標楷體" w:hAnsi="Times New Roman" w:cs="Times New Roman"/>
          <w:szCs w:val="24"/>
        </w:rPr>
        <w:t>地址：</w:t>
      </w:r>
      <w:r>
        <w:rPr>
          <w:rFonts w:ascii="Times New Roman" w:eastAsia="標楷體" w:hAnsi="Times New Roman" w:cs="Times New Roman" w:hint="eastAsia"/>
          <w:szCs w:val="24"/>
        </w:rPr>
        <w:t>南港區興中路</w:t>
      </w:r>
      <w:r>
        <w:rPr>
          <w:rFonts w:ascii="Times New Roman" w:eastAsia="標楷體" w:hAnsi="Times New Roman" w:cs="Times New Roman" w:hint="eastAsia"/>
          <w:szCs w:val="24"/>
        </w:rPr>
        <w:t>29</w:t>
      </w:r>
      <w:r>
        <w:rPr>
          <w:rFonts w:ascii="Times New Roman" w:eastAsia="標楷體" w:hAnsi="Times New Roman" w:cs="Times New Roman" w:hint="eastAsia"/>
          <w:szCs w:val="24"/>
        </w:rPr>
        <w:t>號</w:t>
      </w:r>
      <w:r w:rsidRPr="00BE3693">
        <w:rPr>
          <w:rFonts w:ascii="Times New Roman" w:eastAsia="標楷體" w:hAnsi="Times New Roman" w:cs="Times New Roman"/>
          <w:szCs w:val="24"/>
        </w:rPr>
        <w:t xml:space="preserve"> </w:t>
      </w:r>
    </w:p>
    <w:p w:rsidR="008A351C" w:rsidRPr="00BE3693" w:rsidRDefault="008A351C" w:rsidP="008A351C">
      <w:pPr>
        <w:pStyle w:val="a7"/>
        <w:widowControl/>
        <w:shd w:val="clear" w:color="auto" w:fill="FFFFFF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聯絡人：邱</w:t>
      </w:r>
      <w:r>
        <w:rPr>
          <w:rFonts w:ascii="Times New Roman" w:eastAsia="標楷體" w:hAnsi="Times New Roman" w:cs="Times New Roman" w:hint="eastAsia"/>
          <w:szCs w:val="24"/>
        </w:rPr>
        <w:t>品逢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>老師</w:t>
      </w:r>
    </w:p>
    <w:p w:rsidR="008A351C" w:rsidRPr="00BE3693" w:rsidRDefault="008A351C" w:rsidP="008A351C">
      <w:pPr>
        <w:pStyle w:val="a7"/>
        <w:widowControl/>
        <w:shd w:val="clear" w:color="auto" w:fill="FFFFFF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  <w:r w:rsidRPr="00BE3693">
        <w:rPr>
          <w:rFonts w:ascii="Times New Roman" w:eastAsia="標楷體" w:hAnsi="Times New Roman" w:cs="Times New Roman"/>
          <w:szCs w:val="24"/>
        </w:rPr>
        <w:t>電話：</w:t>
      </w:r>
      <w:r>
        <w:rPr>
          <w:rFonts w:ascii="Times New Roman" w:eastAsia="標楷體" w:hAnsi="Times New Roman" w:cs="Times New Roman"/>
          <w:szCs w:val="24"/>
        </w:rPr>
        <w:t>0980688962</w:t>
      </w:r>
    </w:p>
    <w:p w:rsidR="008A351C" w:rsidRPr="00BE3693" w:rsidRDefault="008A351C" w:rsidP="008A351C">
      <w:pPr>
        <w:pStyle w:val="a7"/>
        <w:widowControl/>
        <w:shd w:val="clear" w:color="auto" w:fill="FFFFFF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室內電話</w:t>
      </w:r>
      <w:r w:rsidRPr="00BE3693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/>
          <w:szCs w:val="24"/>
        </w:rPr>
        <w:t>02-27825432#2801</w:t>
      </w:r>
    </w:p>
    <w:p w:rsidR="008A351C" w:rsidRDefault="008A351C" w:rsidP="008A351C">
      <w:pPr>
        <w:pStyle w:val="a7"/>
        <w:widowControl/>
        <w:shd w:val="clear" w:color="auto" w:fill="FFFFFF"/>
        <w:ind w:leftChars="0" w:left="960"/>
        <w:jc w:val="both"/>
        <w:rPr>
          <w:rStyle w:val="a8"/>
          <w:rFonts w:ascii="Times New Roman" w:eastAsia="標楷體" w:hAnsi="Times New Roman" w:cs="Times New Roman"/>
          <w:kern w:val="0"/>
          <w:szCs w:val="24"/>
        </w:rPr>
      </w:pPr>
      <w:r w:rsidRPr="00BE3693">
        <w:rPr>
          <w:rFonts w:ascii="Times New Roman" w:eastAsia="標楷體" w:hAnsi="Times New Roman" w:cs="Times New Roman"/>
          <w:szCs w:val="24"/>
        </w:rPr>
        <w:t>聯絡信箱</w:t>
      </w:r>
      <w:r w:rsidRPr="00BE3693">
        <w:rPr>
          <w:rFonts w:ascii="Times New Roman" w:eastAsia="標楷體" w:hAnsi="Times New Roman" w:cs="Times New Roman"/>
          <w:kern w:val="0"/>
          <w:szCs w:val="24"/>
        </w:rPr>
        <w:t>：</w:t>
      </w:r>
      <w:hyperlink r:id="rId8" w:history="1">
        <w:r w:rsidRPr="00B87996">
          <w:rPr>
            <w:rStyle w:val="a8"/>
            <w:rFonts w:ascii="Times New Roman" w:eastAsia="標楷體" w:hAnsi="Times New Roman" w:cs="Times New Roman"/>
            <w:kern w:val="0"/>
            <w:szCs w:val="24"/>
          </w:rPr>
          <w:t>e2345675@gm.nkhs.edu.tw</w:t>
        </w:r>
      </w:hyperlink>
    </w:p>
    <w:p w:rsidR="008A351C" w:rsidRPr="00BE3693" w:rsidRDefault="008A351C" w:rsidP="008A351C">
      <w:pPr>
        <w:pStyle w:val="a7"/>
        <w:widowControl/>
        <w:shd w:val="clear" w:color="auto" w:fill="FFFFFF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  <w:r w:rsidRPr="00BE3693">
        <w:rPr>
          <w:rFonts w:ascii="Times New Roman" w:eastAsia="標楷體" w:hAnsi="Times New Roman" w:cs="Times New Roman"/>
        </w:rPr>
        <w:lastRenderedPageBreak/>
        <w:t>LINE</w:t>
      </w:r>
      <w:r w:rsidRPr="00BE3693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020B995B" wp14:editId="1206EE89">
            <wp:extent cx="1164566" cy="1164566"/>
            <wp:effectExtent l="0" t="0" r="0" b="0"/>
            <wp:docPr id="4" name="圖片 4" descr="C:\Users\nkhs102\Downloads\113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khs102\Downloads\1137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606" cy="116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51C" w:rsidRPr="00BE3693" w:rsidRDefault="008A351C" w:rsidP="008A351C">
      <w:pPr>
        <w:shd w:val="clear" w:color="auto" w:fill="FFFFFF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D07B3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(</w:t>
      </w:r>
      <w:r w:rsidRPr="000D07B3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十</w:t>
      </w:r>
      <w:r w:rsidRPr="000D07B3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)</w:t>
      </w:r>
      <w:r w:rsidRPr="000D07B3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、交通方式</w:t>
      </w:r>
      <w:r w:rsidRPr="000D07B3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:</w:t>
      </w:r>
      <w:r w:rsidRPr="000D07B3">
        <w:rPr>
          <w:rFonts w:ascii="Times New Roman" w:eastAsia="標楷體" w:hAnsi="Times New Roman" w:cs="Times New Roman" w:hint="eastAsia"/>
          <w:kern w:val="0"/>
          <w:szCs w:val="24"/>
        </w:rPr>
        <w:t>可自行前往或</w:t>
      </w:r>
      <w:r w:rsidRPr="000D07B3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0D07B3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0D07B3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0D07B3">
        <w:rPr>
          <w:rFonts w:ascii="Times New Roman" w:eastAsia="標楷體" w:hAnsi="Times New Roman" w:cs="Times New Roman" w:hint="eastAsia"/>
          <w:kern w:val="0"/>
          <w:szCs w:val="24"/>
        </w:rPr>
        <w:t>日早上</w:t>
      </w:r>
      <w:r w:rsidRPr="000D07B3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0D07B3">
        <w:rPr>
          <w:rFonts w:ascii="Times New Roman" w:eastAsia="標楷體" w:hAnsi="Times New Roman" w:cs="Times New Roman"/>
          <w:kern w:val="0"/>
          <w:szCs w:val="24"/>
        </w:rPr>
        <w:t>:</w:t>
      </w:r>
      <w:r>
        <w:rPr>
          <w:rFonts w:ascii="Times New Roman" w:eastAsia="標楷體" w:hAnsi="Times New Roman" w:cs="Times New Roman"/>
          <w:kern w:val="0"/>
          <w:szCs w:val="24"/>
        </w:rPr>
        <w:t>1</w:t>
      </w:r>
      <w:r w:rsidRPr="000D07B3">
        <w:rPr>
          <w:rFonts w:ascii="Times New Roman" w:eastAsia="標楷體" w:hAnsi="Times New Roman" w:cs="Times New Roman"/>
          <w:kern w:val="0"/>
          <w:szCs w:val="24"/>
        </w:rPr>
        <w:t>0</w:t>
      </w:r>
      <w:r>
        <w:rPr>
          <w:rFonts w:ascii="Times New Roman" w:eastAsia="標楷體" w:hAnsi="Times New Roman" w:cs="Times New Roman" w:hint="eastAsia"/>
          <w:kern w:val="0"/>
          <w:szCs w:val="24"/>
        </w:rPr>
        <w:t>於</w:t>
      </w:r>
      <w:r w:rsidRPr="000D07B3">
        <w:rPr>
          <w:rFonts w:ascii="Times New Roman" w:eastAsia="標楷體" w:hAnsi="Times New Roman" w:cs="Times New Roman" w:hint="eastAsia"/>
          <w:kern w:val="0"/>
          <w:szCs w:val="24"/>
        </w:rPr>
        <w:t>臺北市立南港高工大門搭乘專車前往，如需搭乘請於報名前填寫需求</w:t>
      </w:r>
    </w:p>
    <w:p w:rsidR="008A351C" w:rsidRPr="00CE374C" w:rsidRDefault="008A351C" w:rsidP="008A351C">
      <w:pPr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CE374C">
        <w:rPr>
          <w:rFonts w:ascii="Times New Roman" w:eastAsia="標楷體" w:hAnsi="Times New Roman" w:cs="Times New Roman" w:hint="eastAsia"/>
          <w:b/>
          <w:sz w:val="36"/>
          <w:szCs w:val="36"/>
        </w:rPr>
        <w:t>【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活動</w:t>
      </w:r>
      <w:r w:rsidRPr="00CE374C">
        <w:rPr>
          <w:rFonts w:ascii="Times New Roman" w:eastAsia="標楷體" w:hAnsi="Times New Roman" w:cs="Times New Roman"/>
          <w:b/>
          <w:sz w:val="36"/>
          <w:szCs w:val="36"/>
        </w:rPr>
        <w:t>議程</w:t>
      </w:r>
      <w:r w:rsidRPr="00CE374C">
        <w:rPr>
          <w:rFonts w:ascii="Times New Roman" w:eastAsia="標楷體" w:hAnsi="Times New Roman" w:cs="Times New Roman" w:hint="eastAsia"/>
          <w:b/>
          <w:sz w:val="36"/>
          <w:szCs w:val="36"/>
        </w:rPr>
        <w:t>】</w:t>
      </w:r>
      <w:r w:rsidRPr="00422DC0">
        <w:rPr>
          <w:rFonts w:ascii="Times New Roman" w:eastAsia="標楷體" w:hAnsi="Times New Roman" w:cs="Times New Roman"/>
          <w:b/>
          <w:sz w:val="36"/>
          <w:szCs w:val="36"/>
        </w:rPr>
        <w:t>電力能源電網整合</w:t>
      </w:r>
      <w:r w:rsidRPr="00422DC0">
        <w:rPr>
          <w:rFonts w:ascii="Times New Roman" w:eastAsia="標楷體" w:hAnsi="Times New Roman" w:cs="Times New Roman"/>
          <w:b/>
          <w:sz w:val="36"/>
          <w:szCs w:val="36"/>
        </w:rPr>
        <w:t>-</w:t>
      </w:r>
      <w:r w:rsidRPr="00422DC0">
        <w:rPr>
          <w:rFonts w:ascii="Times New Roman" w:eastAsia="標楷體" w:hAnsi="Times New Roman" w:cs="Times New Roman"/>
          <w:b/>
          <w:sz w:val="36"/>
          <w:szCs w:val="36"/>
        </w:rPr>
        <w:t>太陽能裝置實務</w:t>
      </w:r>
    </w:p>
    <w:tbl>
      <w:tblPr>
        <w:tblW w:w="1005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3118"/>
        <w:gridCol w:w="2552"/>
        <w:gridCol w:w="2835"/>
      </w:tblGrid>
      <w:tr w:rsidR="008A351C" w:rsidRPr="00BE3693" w:rsidTr="007313DA">
        <w:trPr>
          <w:trHeight w:val="463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時間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主題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講師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地點</w:t>
            </w:r>
          </w:p>
        </w:tc>
      </w:tr>
      <w:tr w:rsidR="008A351C" w:rsidRPr="00BE3693" w:rsidTr="007313DA">
        <w:trPr>
          <w:trHeight w:val="466"/>
          <w:jc w:val="center"/>
        </w:trPr>
        <w:tc>
          <w:tcPr>
            <w:tcW w:w="15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08: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4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0-09: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3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報到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勞動部桃園職訓中心</w:t>
            </w:r>
          </w:p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E3693">
              <w:rPr>
                <w:rFonts w:ascii="Times New Roman" w:eastAsia="標楷體" w:hAnsi="Times New Roman" w:cs="Times New Roman"/>
                <w:b/>
              </w:rPr>
              <w:t>會議室</w:t>
            </w:r>
          </w:p>
        </w:tc>
      </w:tr>
      <w:tr w:rsidR="008A351C" w:rsidRPr="00BE3693" w:rsidTr="007313DA">
        <w:trPr>
          <w:trHeight w:val="375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09: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3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0-09: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4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開幕引言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主持人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勞動部桃園職訓中心</w:t>
            </w:r>
          </w:p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</w:rPr>
              <w:t>會議室</w:t>
            </w:r>
          </w:p>
        </w:tc>
      </w:tr>
      <w:tr w:rsidR="008A351C" w:rsidRPr="00BE3693" w:rsidTr="007313DA">
        <w:trPr>
          <w:trHeight w:val="627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09: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4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0-10: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4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人工智慧電力電網能源監控技術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臺北科技大學能源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系</w:t>
            </w:r>
          </w:p>
          <w:p w:rsidR="008A351C" w:rsidRPr="001461F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李達生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教授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勞動部桃園職訓中心</w:t>
            </w:r>
          </w:p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</w:rPr>
              <w:t>會議室</w:t>
            </w:r>
          </w:p>
        </w:tc>
      </w:tr>
      <w:tr w:rsidR="008A351C" w:rsidRPr="00BE3693" w:rsidTr="007313DA">
        <w:trPr>
          <w:trHeight w:val="536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10: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4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0-10: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5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Q&amp;A/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休息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351C" w:rsidRPr="00BE3693" w:rsidTr="007313DA">
        <w:trPr>
          <w:trHeight w:val="627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10: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5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0-11: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5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儲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能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與太陽能電力電網</w:t>
            </w:r>
          </w:p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技術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1461F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461FC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大同大學電機系</w:t>
            </w:r>
          </w:p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61FC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楊祝壽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勞動部桃園職訓中心</w:t>
            </w:r>
          </w:p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</w:rPr>
              <w:t>會議室</w:t>
            </w:r>
          </w:p>
        </w:tc>
      </w:tr>
      <w:tr w:rsidR="008A351C" w:rsidRPr="00BE3693" w:rsidTr="007313DA">
        <w:trPr>
          <w:trHeight w:val="627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11: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50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-1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2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Q&amp;A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351C" w:rsidRPr="00BE3693" w:rsidTr="007313DA">
        <w:trPr>
          <w:trHeight w:val="627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12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0-13: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午餐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/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休息時間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351C" w:rsidRPr="00BE3693" w:rsidTr="007313DA">
        <w:trPr>
          <w:trHeight w:val="627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13: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0-14: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223ADE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太陽能電力電網架構與裝置技術原理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223ADE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台達電子電力電網專案經理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勞動部桃園職訓中心</w:t>
            </w:r>
          </w:p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</w:rPr>
              <w:t>會議室</w:t>
            </w:r>
          </w:p>
        </w:tc>
      </w:tr>
      <w:tr w:rsidR="008A351C" w:rsidRPr="00BE3693" w:rsidTr="007313DA">
        <w:trPr>
          <w:trHeight w:val="627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14: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0-1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4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3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Q&amp;A/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休息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351C" w:rsidRPr="00BE3693" w:rsidTr="007313DA">
        <w:trPr>
          <w:trHeight w:val="627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4:30-15:30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太陽能電力電網架構與裝置實務說明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勞動部桃竹苗分暑</w:t>
            </w:r>
          </w:p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正訓練師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勞動部桃園職訓中心</w:t>
            </w:r>
          </w:p>
          <w:p w:rsidR="008A351C" w:rsidRPr="001D2734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D2734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1D2734">
              <w:rPr>
                <w:rFonts w:ascii="Times New Roman" w:eastAsia="標楷體" w:hAnsi="Times New Roman" w:cs="Times New Roman" w:hint="eastAsia"/>
                <w:b/>
              </w:rPr>
              <w:t>室內場地</w:t>
            </w:r>
            <w:r w:rsidRPr="001D2734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8A351C" w:rsidRPr="00BE3693" w:rsidTr="007313DA">
        <w:trPr>
          <w:trHeight w:val="627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15: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3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0-1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6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:30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596032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太陽能電力電網架構與裝置實務實作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勞動部桃竹苗分暑</w:t>
            </w:r>
          </w:p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正訓練師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勞動部桃園職訓中心</w:t>
            </w:r>
          </w:p>
          <w:p w:rsidR="008A351C" w:rsidRPr="001D2734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D2734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1D2734">
              <w:rPr>
                <w:rFonts w:ascii="Times New Roman" w:eastAsia="標楷體" w:hAnsi="Times New Roman" w:cs="Times New Roman" w:hint="eastAsia"/>
                <w:b/>
              </w:rPr>
              <w:t>實地裝置場地</w:t>
            </w:r>
            <w:r w:rsidRPr="001D2734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8A351C" w:rsidRPr="00BE3693" w:rsidTr="007313DA">
        <w:trPr>
          <w:trHeight w:val="627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lastRenderedPageBreak/>
              <w:t>16:30-17:00</w:t>
            </w:r>
          </w:p>
        </w:tc>
        <w:tc>
          <w:tcPr>
            <w:tcW w:w="5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座談、賦歸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34242" w:rsidRDefault="00734242" w:rsidP="00734242"/>
    <w:sectPr w:rsidR="007342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D55" w:rsidRDefault="00DD5D55" w:rsidP="00734242">
      <w:r>
        <w:separator/>
      </w:r>
    </w:p>
  </w:endnote>
  <w:endnote w:type="continuationSeparator" w:id="0">
    <w:p w:rsidR="00DD5D55" w:rsidRDefault="00DD5D55" w:rsidP="0073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D55" w:rsidRDefault="00DD5D55" w:rsidP="00734242">
      <w:r>
        <w:separator/>
      </w:r>
    </w:p>
  </w:footnote>
  <w:footnote w:type="continuationSeparator" w:id="0">
    <w:p w:rsidR="00DD5D55" w:rsidRDefault="00DD5D55" w:rsidP="0073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1679"/>
    <w:multiLevelType w:val="hybridMultilevel"/>
    <w:tmpl w:val="ADCAD5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4E6464"/>
    <w:multiLevelType w:val="hybridMultilevel"/>
    <w:tmpl w:val="2CD2F9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3B"/>
    <w:rsid w:val="000142AD"/>
    <w:rsid w:val="00522D14"/>
    <w:rsid w:val="006551F9"/>
    <w:rsid w:val="00733EC6"/>
    <w:rsid w:val="00734242"/>
    <w:rsid w:val="008A351C"/>
    <w:rsid w:val="009C75F0"/>
    <w:rsid w:val="00B43E4E"/>
    <w:rsid w:val="00C9403B"/>
    <w:rsid w:val="00DD5D55"/>
    <w:rsid w:val="00E146B5"/>
    <w:rsid w:val="00EA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6ECC4A-9584-4293-B3BC-8D90C15A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2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242"/>
    <w:rPr>
      <w:sz w:val="20"/>
      <w:szCs w:val="20"/>
    </w:rPr>
  </w:style>
  <w:style w:type="paragraph" w:styleId="a7">
    <w:name w:val="List Paragraph"/>
    <w:basedOn w:val="a"/>
    <w:uiPriority w:val="34"/>
    <w:qFormat/>
    <w:rsid w:val="008A351C"/>
    <w:pPr>
      <w:ind w:leftChars="200" w:left="480"/>
    </w:pPr>
  </w:style>
  <w:style w:type="character" w:styleId="a8">
    <w:name w:val="Hyperlink"/>
    <w:basedOn w:val="a0"/>
    <w:uiPriority w:val="99"/>
    <w:unhideWhenUsed/>
    <w:rsid w:val="008A3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2345675@gm.nkhs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NkUser</dc:creator>
  <cp:keywords/>
  <dc:description/>
  <cp:lastModifiedBy>NkUser</cp:lastModifiedBy>
  <cp:revision>3</cp:revision>
  <dcterms:created xsi:type="dcterms:W3CDTF">2022-08-22T05:41:00Z</dcterms:created>
  <dcterms:modified xsi:type="dcterms:W3CDTF">2022-08-22T05:44:00Z</dcterms:modified>
</cp:coreProperties>
</file>