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AE" w:rsidRPr="00F101D9" w:rsidRDefault="00C41617" w:rsidP="00C41617">
      <w:pPr>
        <w:jc w:val="center"/>
        <w:rPr>
          <w:rFonts w:ascii="Arial" w:eastAsia="標楷體" w:hAnsi="標楷體" w:cs="Arial" w:hint="eastAsia"/>
          <w:b/>
          <w:sz w:val="40"/>
        </w:rPr>
      </w:pPr>
      <w:r w:rsidRPr="00F101D9">
        <w:rPr>
          <w:rFonts w:ascii="Arial" w:eastAsia="標楷體" w:hAnsi="Arial" w:cs="Arial"/>
          <w:b/>
          <w:sz w:val="40"/>
        </w:rPr>
        <w:t>110</w:t>
      </w:r>
      <w:r w:rsidRPr="00F101D9">
        <w:rPr>
          <w:rFonts w:ascii="Arial" w:eastAsia="標楷體" w:hAnsi="標楷體" w:cs="Arial"/>
          <w:b/>
          <w:sz w:val="40"/>
        </w:rPr>
        <w:t>學年度</w:t>
      </w:r>
      <w:r w:rsidRPr="00F101D9">
        <w:rPr>
          <w:rFonts w:ascii="Arial" w:eastAsia="標楷體" w:hAnsi="Arial" w:cs="Arial"/>
          <w:b/>
          <w:sz w:val="40"/>
        </w:rPr>
        <w:t xml:space="preserve"> </w:t>
      </w:r>
      <w:r w:rsidRPr="00F101D9">
        <w:rPr>
          <w:rFonts w:ascii="Arial" w:eastAsia="標楷體" w:hAnsi="標楷體" w:cs="Arial"/>
          <w:b/>
          <w:sz w:val="40"/>
        </w:rPr>
        <w:t>北</w:t>
      </w:r>
      <w:proofErr w:type="gramStart"/>
      <w:r w:rsidRPr="00F101D9">
        <w:rPr>
          <w:rFonts w:ascii="Arial" w:eastAsia="標楷體" w:hAnsi="標楷體" w:cs="Arial"/>
          <w:b/>
          <w:sz w:val="40"/>
        </w:rPr>
        <w:t>一</w:t>
      </w:r>
      <w:proofErr w:type="gramEnd"/>
      <w:r w:rsidRPr="00F101D9">
        <w:rPr>
          <w:rFonts w:ascii="Arial" w:eastAsia="標楷體" w:hAnsi="標楷體" w:cs="Arial"/>
          <w:b/>
          <w:sz w:val="40"/>
        </w:rPr>
        <w:t>女中</w:t>
      </w:r>
      <w:r w:rsidRPr="00F101D9">
        <w:rPr>
          <w:rFonts w:ascii="Arial" w:eastAsia="標楷體" w:hAnsi="Arial" w:cs="Arial"/>
          <w:b/>
          <w:sz w:val="40"/>
        </w:rPr>
        <w:t xml:space="preserve">  </w:t>
      </w:r>
      <w:r w:rsidRPr="00F101D9">
        <w:rPr>
          <w:rFonts w:ascii="Arial" w:eastAsia="標楷體" w:hAnsi="標楷體" w:cs="Arial"/>
          <w:b/>
          <w:sz w:val="40"/>
        </w:rPr>
        <w:t>校內科展</w:t>
      </w:r>
      <w:r w:rsidRPr="00F101D9">
        <w:rPr>
          <w:rFonts w:ascii="Arial" w:eastAsia="標楷體" w:hAnsi="Arial" w:cs="Arial"/>
          <w:b/>
          <w:sz w:val="40"/>
        </w:rPr>
        <w:t xml:space="preserve"> </w:t>
      </w:r>
      <w:r w:rsidRPr="00F101D9">
        <w:rPr>
          <w:rFonts w:ascii="Arial" w:eastAsia="標楷體" w:hAnsi="標楷體" w:cs="Arial"/>
          <w:b/>
          <w:sz w:val="40"/>
        </w:rPr>
        <w:t>生物科</w:t>
      </w:r>
      <w:proofErr w:type="gramStart"/>
      <w:r w:rsidRPr="00F101D9">
        <w:rPr>
          <w:rFonts w:ascii="Arial" w:eastAsia="標楷體" w:hAnsi="標楷體" w:cs="Arial"/>
          <w:b/>
          <w:sz w:val="40"/>
        </w:rPr>
        <w:t>複</w:t>
      </w:r>
      <w:proofErr w:type="gramEnd"/>
      <w:r w:rsidR="00EA1108">
        <w:rPr>
          <w:rFonts w:ascii="Arial" w:eastAsia="標楷體" w:hAnsi="標楷體" w:cs="Arial"/>
          <w:b/>
          <w:sz w:val="40"/>
        </w:rPr>
        <w:t>審</w:t>
      </w:r>
      <w:r w:rsidRPr="00F101D9">
        <w:rPr>
          <w:rFonts w:ascii="Arial" w:eastAsia="標楷體" w:hAnsi="Arial" w:cs="Arial"/>
          <w:b/>
          <w:sz w:val="40"/>
        </w:rPr>
        <w:t xml:space="preserve"> </w:t>
      </w:r>
      <w:r w:rsidRPr="00F101D9">
        <w:rPr>
          <w:rFonts w:ascii="Arial" w:eastAsia="標楷體" w:hAnsi="標楷體" w:cs="Arial"/>
          <w:b/>
          <w:sz w:val="40"/>
        </w:rPr>
        <w:t>各組作品出場時間表</w:t>
      </w:r>
    </w:p>
    <w:p w:rsidR="00C41617" w:rsidRPr="00F101D9" w:rsidRDefault="00F101D9" w:rsidP="00F101D9">
      <w:pPr>
        <w:snapToGrid w:val="0"/>
        <w:rPr>
          <w:rFonts w:ascii="Arial" w:eastAsia="標楷體" w:hAnsi="標楷體" w:cs="Arial" w:hint="eastAsia"/>
          <w:sz w:val="28"/>
          <w:szCs w:val="28"/>
        </w:rPr>
      </w:pPr>
      <w:r w:rsidRPr="00F101D9">
        <w:rPr>
          <w:rFonts w:ascii="Arial" w:eastAsia="標楷體" w:hAnsi="標楷體" w:cs="Arial" w:hint="eastAsia"/>
          <w:sz w:val="28"/>
          <w:szCs w:val="28"/>
        </w:rPr>
        <w:t>1.</w:t>
      </w: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2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月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25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日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(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周五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)</w:t>
      </w:r>
      <w:r w:rsidR="00C41617" w:rsidRPr="00F101D9">
        <w:rPr>
          <w:rFonts w:ascii="Arial" w:eastAsia="標楷體" w:hAnsi="標楷體" w:cs="Arial" w:hint="eastAsia"/>
          <w:sz w:val="28"/>
          <w:szCs w:val="28"/>
        </w:rPr>
        <w:t>中午</w:t>
      </w:r>
      <w:r w:rsidR="00C41617" w:rsidRPr="00B0796C">
        <w:rPr>
          <w:rFonts w:ascii="Arial" w:eastAsia="標楷體" w:hAnsi="標楷體" w:cs="Arial" w:hint="eastAsia"/>
          <w:b/>
          <w:sz w:val="28"/>
          <w:szCs w:val="28"/>
          <w:u w:val="single"/>
        </w:rPr>
        <w:t>12</w:t>
      </w:r>
      <w:r w:rsidR="00C41617" w:rsidRPr="00B0796C">
        <w:rPr>
          <w:rFonts w:ascii="Arial" w:eastAsia="標楷體" w:hAnsi="標楷體" w:cs="Arial" w:hint="eastAsia"/>
          <w:b/>
          <w:sz w:val="28"/>
          <w:szCs w:val="28"/>
          <w:u w:val="single"/>
        </w:rPr>
        <w:t>：</w:t>
      </w:r>
      <w:r w:rsidR="00C41617" w:rsidRPr="00B0796C">
        <w:rPr>
          <w:rFonts w:ascii="Arial" w:eastAsia="標楷體" w:hAnsi="標楷體" w:cs="Arial" w:hint="eastAsia"/>
          <w:b/>
          <w:sz w:val="28"/>
          <w:szCs w:val="28"/>
          <w:u w:val="single"/>
        </w:rPr>
        <w:t>30</w:t>
      </w:r>
      <w:r w:rsidR="00C41617" w:rsidRPr="00B0796C">
        <w:rPr>
          <w:rFonts w:ascii="Arial" w:eastAsia="標楷體" w:hAnsi="標楷體" w:cs="Arial" w:hint="eastAsia"/>
          <w:b/>
          <w:sz w:val="28"/>
          <w:szCs w:val="28"/>
          <w:u w:val="single"/>
        </w:rPr>
        <w:t>準時開始</w:t>
      </w:r>
      <w:r>
        <w:rPr>
          <w:rFonts w:ascii="Arial" w:eastAsia="標楷體" w:hAnsi="標楷體" w:cs="Arial" w:hint="eastAsia"/>
          <w:sz w:val="28"/>
          <w:szCs w:val="28"/>
        </w:rPr>
        <w:t>。</w:t>
      </w:r>
    </w:p>
    <w:p w:rsidR="00C41617" w:rsidRPr="00F101D9" w:rsidRDefault="00F101D9" w:rsidP="00F101D9">
      <w:pPr>
        <w:snapToGrid w:val="0"/>
        <w:ind w:left="2976" w:hangingChars="1063" w:hanging="2976"/>
        <w:rPr>
          <w:rFonts w:eastAsia="標楷體" w:hint="eastAsia"/>
          <w:color w:val="000000" w:themeColor="text1"/>
          <w:sz w:val="28"/>
          <w:szCs w:val="28"/>
        </w:rPr>
      </w:pPr>
      <w:r w:rsidRPr="00F101D9">
        <w:rPr>
          <w:rFonts w:eastAsia="標楷體" w:hint="eastAsia"/>
          <w:color w:val="000000" w:themeColor="text1"/>
          <w:sz w:val="28"/>
          <w:szCs w:val="28"/>
        </w:rPr>
        <w:t>2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.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海報版規格</w:t>
      </w:r>
      <w:r w:rsidR="00C41617" w:rsidRPr="00F101D9">
        <w:rPr>
          <w:rFonts w:eastAsia="標楷體" w:hint="eastAsia"/>
          <w:color w:val="000000" w:themeColor="text1"/>
          <w:sz w:val="28"/>
          <w:szCs w:val="28"/>
        </w:rPr>
        <w:t>（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含外框</w:t>
      </w:r>
      <w:r w:rsidR="00C41617" w:rsidRPr="00F101D9">
        <w:rPr>
          <w:rFonts w:eastAsia="標楷體" w:hint="eastAsia"/>
          <w:color w:val="000000" w:themeColor="text1"/>
          <w:sz w:val="28"/>
          <w:szCs w:val="28"/>
        </w:rPr>
        <w:t>）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：寬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90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，高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150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公分，</w:t>
      </w:r>
      <w:r w:rsidR="00C41617" w:rsidRPr="00F101D9">
        <w:rPr>
          <w:rFonts w:eastAsia="標楷體" w:hint="eastAsia"/>
          <w:color w:val="000000" w:themeColor="text1"/>
          <w:sz w:val="28"/>
          <w:szCs w:val="28"/>
        </w:rPr>
        <w:t>得</w:t>
      </w:r>
      <w:r w:rsidR="00C41617" w:rsidRPr="00F101D9">
        <w:rPr>
          <w:rFonts w:eastAsia="標楷體"/>
          <w:color w:val="000000" w:themeColor="text1"/>
          <w:sz w:val="28"/>
          <w:szCs w:val="28"/>
        </w:rPr>
        <w:t>以磁鐵或大頭釘固定海報，每組一個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。</w:t>
      </w:r>
    </w:p>
    <w:p w:rsidR="00C8120E" w:rsidRDefault="00F101D9" w:rsidP="00F101D9">
      <w:pPr>
        <w:snapToGrid w:val="0"/>
        <w:ind w:left="2976" w:hangingChars="1063" w:hanging="2976"/>
        <w:rPr>
          <w:rFonts w:eastAsia="標楷體" w:hint="eastAsia"/>
          <w:color w:val="000000" w:themeColor="text1"/>
          <w:sz w:val="28"/>
          <w:szCs w:val="28"/>
        </w:rPr>
      </w:pPr>
      <w:r w:rsidRPr="00F101D9">
        <w:rPr>
          <w:rFonts w:eastAsia="標楷體" w:hint="eastAsia"/>
          <w:color w:val="000000" w:themeColor="text1"/>
          <w:sz w:val="28"/>
          <w:szCs w:val="28"/>
        </w:rPr>
        <w:t>3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.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每件作品報告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5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分鐘，評審問答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2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分鐘，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1</w:t>
      </w:r>
      <w:r w:rsidR="00C8120E" w:rsidRPr="00F101D9">
        <w:rPr>
          <w:rFonts w:eastAsia="標楷體"/>
          <w:color w:val="000000" w:themeColor="text1"/>
          <w:sz w:val="28"/>
          <w:szCs w:val="28"/>
        </w:rPr>
        <w:t>分鐘換場。</w:t>
      </w:r>
    </w:p>
    <w:p w:rsidR="00F101D9" w:rsidRPr="00F101D9" w:rsidRDefault="00F101D9" w:rsidP="00F101D9">
      <w:pPr>
        <w:snapToGrid w:val="0"/>
        <w:ind w:left="2976" w:hangingChars="1063" w:hanging="2976"/>
        <w:rPr>
          <w:rFonts w:ascii="Arial" w:eastAsia="標楷體" w:hAnsi="標楷體" w:cs="Arial" w:hint="eastAsia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4.</w:t>
      </w:r>
      <w:r>
        <w:rPr>
          <w:rFonts w:eastAsia="標楷體" w:hint="eastAsia"/>
          <w:color w:val="000000" w:themeColor="text1"/>
          <w:sz w:val="28"/>
          <w:szCs w:val="28"/>
        </w:rPr>
        <w:t>各組作品請依以下時間</w:t>
      </w:r>
      <w:r w:rsidR="00B0796C">
        <w:rPr>
          <w:rFonts w:eastAsia="標楷體" w:hint="eastAsia"/>
          <w:color w:val="000000" w:themeColor="text1"/>
          <w:sz w:val="28"/>
          <w:szCs w:val="28"/>
        </w:rPr>
        <w:t>進行</w:t>
      </w:r>
      <w:r>
        <w:rPr>
          <w:rFonts w:eastAsia="標楷體" w:hint="eastAsia"/>
          <w:color w:val="000000" w:themeColor="text1"/>
          <w:sz w:val="28"/>
          <w:szCs w:val="28"/>
        </w:rPr>
        <w:t>預備與參加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複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審，</w:t>
      </w:r>
      <w:r w:rsidRPr="00B0796C">
        <w:rPr>
          <w:rFonts w:ascii="Arial" w:eastAsia="標楷體" w:hAnsi="標楷體" w:cs="Arial" w:hint="eastAsia"/>
          <w:b/>
          <w:sz w:val="28"/>
          <w:szCs w:val="28"/>
          <w:u w:val="single"/>
        </w:rPr>
        <w:t>逾時不候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638"/>
        <w:gridCol w:w="3638"/>
        <w:gridCol w:w="3639"/>
      </w:tblGrid>
      <w:tr w:rsidR="00C41617" w:rsidTr="00EA1108">
        <w:trPr>
          <w:trHeight w:val="797"/>
        </w:trPr>
        <w:tc>
          <w:tcPr>
            <w:tcW w:w="152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41617" w:rsidRPr="00B0796C" w:rsidRDefault="00B0796C" w:rsidP="00EA1108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B0796C">
              <w:rPr>
                <w:rFonts w:ascii="Arial" w:eastAsia="標楷體" w:hAnsi="Arial" w:cs="Arial" w:hint="eastAsia"/>
                <w:b/>
                <w:sz w:val="32"/>
                <w:szCs w:val="32"/>
              </w:rPr>
              <w:t>開始</w:t>
            </w:r>
            <w:r w:rsidR="00C41617" w:rsidRPr="00B0796C">
              <w:rPr>
                <w:rFonts w:ascii="Arial" w:eastAsia="標楷體" w:hAnsi="Arial" w:cs="Arial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6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proofErr w:type="gramStart"/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複審組</w:t>
            </w:r>
            <w:proofErr w:type="gramEnd"/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別</w:t>
            </w:r>
            <w:r w:rsidR="00C8120E" w:rsidRPr="00EA1108">
              <w:rPr>
                <w:rFonts w:ascii="Arial" w:eastAsia="標楷體" w:hAnsi="Arial" w:cs="Arial"/>
                <w:b/>
                <w:sz w:val="32"/>
                <w:szCs w:val="32"/>
              </w:rPr>
              <w:br/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生物實驗室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215)</w:t>
            </w:r>
          </w:p>
        </w:tc>
        <w:tc>
          <w:tcPr>
            <w:tcW w:w="363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場內預備組</w:t>
            </w:r>
            <w:r w:rsidR="00C8120E" w:rsidRPr="00EA1108">
              <w:rPr>
                <w:rFonts w:ascii="Arial" w:eastAsia="標楷體" w:hAnsi="Arial" w:cs="Arial"/>
                <w:sz w:val="32"/>
                <w:szCs w:val="32"/>
              </w:rPr>
              <w:br/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生物實驗室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215)</w:t>
            </w:r>
          </w:p>
        </w:tc>
        <w:tc>
          <w:tcPr>
            <w:tcW w:w="363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場外預備組</w:t>
            </w:r>
            <w:r w:rsidR="00C8120E" w:rsidRPr="00EA1108">
              <w:rPr>
                <w:rFonts w:ascii="Arial" w:eastAsia="標楷體" w:hAnsi="Arial" w:cs="Arial"/>
                <w:sz w:val="32"/>
                <w:szCs w:val="32"/>
              </w:rPr>
              <w:br/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(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實驗室外的走廊</w:t>
            </w:r>
            <w:r w:rsidRPr="00EA1108">
              <w:rPr>
                <w:rFonts w:ascii="Arial" w:eastAsia="標楷體" w:hAnsi="Arial" w:cs="Arial" w:hint="eastAsia"/>
                <w:sz w:val="32"/>
                <w:szCs w:val="32"/>
              </w:rPr>
              <w:t>)</w:t>
            </w:r>
          </w:p>
        </w:tc>
      </w:tr>
      <w:tr w:rsidR="00C41617" w:rsidTr="00F101D9">
        <w:trPr>
          <w:trHeight w:val="595"/>
        </w:trPr>
        <w:tc>
          <w:tcPr>
            <w:tcW w:w="1526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20</w:t>
            </w:r>
          </w:p>
        </w:tc>
        <w:tc>
          <w:tcPr>
            <w:tcW w:w="363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</w:p>
        </w:tc>
        <w:tc>
          <w:tcPr>
            <w:tcW w:w="363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B01</w:t>
            </w:r>
          </w:p>
        </w:tc>
        <w:tc>
          <w:tcPr>
            <w:tcW w:w="3639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1617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B02</w:t>
            </w:r>
          </w:p>
        </w:tc>
      </w:tr>
      <w:tr w:rsidR="00C41617" w:rsidTr="00F101D9">
        <w:trPr>
          <w:trHeight w:val="595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30</w:t>
            </w:r>
          </w:p>
        </w:tc>
        <w:tc>
          <w:tcPr>
            <w:tcW w:w="3638" w:type="dxa"/>
            <w:tcBorders>
              <w:top w:val="double" w:sz="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B01</w:t>
            </w:r>
          </w:p>
        </w:tc>
        <w:tc>
          <w:tcPr>
            <w:tcW w:w="3638" w:type="dxa"/>
            <w:tcBorders>
              <w:top w:val="double" w:sz="4" w:space="0" w:color="auto"/>
            </w:tcBorders>
            <w:vAlign w:val="center"/>
          </w:tcPr>
          <w:p w:rsidR="00C41617" w:rsidRPr="00EA1108" w:rsidRDefault="00C4161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B02</w:t>
            </w:r>
          </w:p>
        </w:tc>
        <w:tc>
          <w:tcPr>
            <w:tcW w:w="3639" w:type="dxa"/>
            <w:tcBorders>
              <w:top w:val="double" w:sz="4" w:space="0" w:color="auto"/>
            </w:tcBorders>
            <w:vAlign w:val="center"/>
          </w:tcPr>
          <w:p w:rsidR="00C41617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B03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38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B02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B03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B04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B03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B04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B05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54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B05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B06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02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B05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B06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B07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10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B07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B08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B07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B08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B09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26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B09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B10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34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B09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B10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B11</w:t>
            </w:r>
          </w:p>
        </w:tc>
      </w:tr>
      <w:tr w:rsidR="00C8120E" w:rsidTr="00841B67">
        <w:trPr>
          <w:trHeight w:val="595"/>
        </w:trPr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42</w:t>
            </w:r>
          </w:p>
        </w:tc>
        <w:tc>
          <w:tcPr>
            <w:tcW w:w="3638" w:type="dxa"/>
            <w:tcBorders>
              <w:bottom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B10</w:t>
            </w:r>
          </w:p>
        </w:tc>
        <w:tc>
          <w:tcPr>
            <w:tcW w:w="3638" w:type="dxa"/>
            <w:tcBorders>
              <w:bottom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B11</w:t>
            </w:r>
          </w:p>
        </w:tc>
        <w:tc>
          <w:tcPr>
            <w:tcW w:w="3639" w:type="dxa"/>
            <w:tcBorders>
              <w:bottom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B12</w:t>
            </w:r>
          </w:p>
        </w:tc>
      </w:tr>
      <w:tr w:rsidR="00841B67" w:rsidTr="00841B67">
        <w:trPr>
          <w:trHeight w:val="595"/>
        </w:trPr>
        <w:tc>
          <w:tcPr>
            <w:tcW w:w="152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41B67" w:rsidRPr="00EA1108" w:rsidRDefault="00841B6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13</w:t>
            </w:r>
            <w:r w:rsidR="00B0796C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50</w:t>
            </w:r>
          </w:p>
        </w:tc>
        <w:tc>
          <w:tcPr>
            <w:tcW w:w="10915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41B67" w:rsidRPr="00EA1108" w:rsidRDefault="00841B67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/>
                <w:b/>
                <w:sz w:val="32"/>
                <w:szCs w:val="32"/>
              </w:rPr>
              <w:t>休息</w:t>
            </w:r>
          </w:p>
        </w:tc>
      </w:tr>
      <w:tr w:rsidR="00C8120E" w:rsidTr="00841B67">
        <w:trPr>
          <w:trHeight w:val="595"/>
        </w:trPr>
        <w:tc>
          <w:tcPr>
            <w:tcW w:w="1526" w:type="dxa"/>
            <w:tcBorders>
              <w:top w:val="single" w:sz="24" w:space="0" w:color="auto"/>
            </w:tcBorders>
            <w:vAlign w:val="center"/>
          </w:tcPr>
          <w:p w:rsidR="00C8120E" w:rsidRPr="00EA1108" w:rsidRDefault="00C8120E" w:rsidP="00841B67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</w:t>
            </w:r>
          </w:p>
        </w:tc>
        <w:tc>
          <w:tcPr>
            <w:tcW w:w="3638" w:type="dxa"/>
            <w:tcBorders>
              <w:top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B11</w:t>
            </w:r>
          </w:p>
        </w:tc>
        <w:tc>
          <w:tcPr>
            <w:tcW w:w="3638" w:type="dxa"/>
            <w:tcBorders>
              <w:top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B12</w:t>
            </w:r>
          </w:p>
        </w:tc>
        <w:tc>
          <w:tcPr>
            <w:tcW w:w="3639" w:type="dxa"/>
            <w:tcBorders>
              <w:top w:val="single" w:sz="24" w:space="0" w:color="auto"/>
            </w:tcBorders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B13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841B67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B12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B13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B14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841B67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B13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B14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B15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2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B15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B16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3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2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B15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B16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B17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B17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B18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B17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B18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B19</w:t>
            </w:r>
          </w:p>
        </w:tc>
      </w:tr>
      <w:tr w:rsidR="00C8120E" w:rsidTr="00F101D9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841B67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14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841B67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5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6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B18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B19</w:t>
            </w:r>
          </w:p>
        </w:tc>
        <w:tc>
          <w:tcPr>
            <w:tcW w:w="3639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B20</w:t>
            </w:r>
          </w:p>
        </w:tc>
      </w:tr>
      <w:tr w:rsidR="00C8120E" w:rsidTr="00EA1108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841B67" w:rsidP="00EA1108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15</w:t>
            </w:r>
            <w:r w:rsidR="00C8120E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EA1108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0</w:t>
            </w:r>
            <w:r w:rsidR="00C8120E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4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B19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B20</w:t>
            </w:r>
          </w:p>
        </w:tc>
        <w:tc>
          <w:tcPr>
            <w:tcW w:w="3639" w:type="dxa"/>
            <w:vAlign w:val="center"/>
          </w:tcPr>
          <w:p w:rsidR="00C8120E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B21</w:t>
            </w:r>
          </w:p>
        </w:tc>
      </w:tr>
      <w:tr w:rsidR="00C8120E" w:rsidTr="00EA1108">
        <w:trPr>
          <w:trHeight w:val="595"/>
        </w:trPr>
        <w:tc>
          <w:tcPr>
            <w:tcW w:w="1526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15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 w:rsidR="00EA1108"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2</w:t>
            </w:r>
          </w:p>
        </w:tc>
        <w:tc>
          <w:tcPr>
            <w:tcW w:w="3638" w:type="dxa"/>
            <w:vAlign w:val="center"/>
          </w:tcPr>
          <w:p w:rsidR="00C8120E" w:rsidRPr="00EA1108" w:rsidRDefault="00C8120E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B20</w:t>
            </w:r>
          </w:p>
        </w:tc>
        <w:tc>
          <w:tcPr>
            <w:tcW w:w="3638" w:type="dxa"/>
            <w:vAlign w:val="center"/>
          </w:tcPr>
          <w:p w:rsidR="00C8120E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B21</w:t>
            </w:r>
          </w:p>
        </w:tc>
        <w:tc>
          <w:tcPr>
            <w:tcW w:w="3639" w:type="dxa"/>
            <w:vAlign w:val="center"/>
          </w:tcPr>
          <w:p w:rsidR="00C8120E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B22</w:t>
            </w:r>
          </w:p>
        </w:tc>
      </w:tr>
      <w:tr w:rsidR="00EA1108" w:rsidTr="00EA1108">
        <w:trPr>
          <w:trHeight w:val="595"/>
        </w:trPr>
        <w:tc>
          <w:tcPr>
            <w:tcW w:w="1526" w:type="dxa"/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15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20</w:t>
            </w:r>
          </w:p>
        </w:tc>
        <w:tc>
          <w:tcPr>
            <w:tcW w:w="3638" w:type="dxa"/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B21</w:t>
            </w:r>
          </w:p>
        </w:tc>
        <w:tc>
          <w:tcPr>
            <w:tcW w:w="3638" w:type="dxa"/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B22</w:t>
            </w:r>
          </w:p>
        </w:tc>
        <w:tc>
          <w:tcPr>
            <w:tcW w:w="3639" w:type="dxa"/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</w:p>
        </w:tc>
      </w:tr>
      <w:tr w:rsidR="00EA1108" w:rsidTr="00F101D9">
        <w:trPr>
          <w:trHeight w:val="595"/>
        </w:trPr>
        <w:tc>
          <w:tcPr>
            <w:tcW w:w="1526" w:type="dxa"/>
            <w:tcBorders>
              <w:bottom w:val="single" w:sz="24" w:space="0" w:color="auto"/>
            </w:tcBorders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15</w:t>
            </w:r>
            <w:r w:rsidRPr="00EA1108">
              <w:rPr>
                <w:rFonts w:ascii="Arial" w:eastAsia="標楷體" w:hAnsi="Arial" w:cs="Arial" w:hint="eastAsia"/>
                <w:b/>
                <w:sz w:val="32"/>
                <w:szCs w:val="32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28</w:t>
            </w:r>
          </w:p>
        </w:tc>
        <w:tc>
          <w:tcPr>
            <w:tcW w:w="3638" w:type="dxa"/>
            <w:tcBorders>
              <w:bottom w:val="single" w:sz="24" w:space="0" w:color="auto"/>
            </w:tcBorders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sz w:val="32"/>
                <w:szCs w:val="32"/>
              </w:rPr>
              <w:t>B22</w:t>
            </w:r>
          </w:p>
        </w:tc>
        <w:tc>
          <w:tcPr>
            <w:tcW w:w="3638" w:type="dxa"/>
            <w:tcBorders>
              <w:bottom w:val="single" w:sz="24" w:space="0" w:color="auto"/>
              <w:tl2br w:val="single" w:sz="4" w:space="0" w:color="auto"/>
            </w:tcBorders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</w:p>
        </w:tc>
        <w:tc>
          <w:tcPr>
            <w:tcW w:w="3639" w:type="dxa"/>
            <w:tcBorders>
              <w:bottom w:val="single" w:sz="24" w:space="0" w:color="auto"/>
              <w:tl2br w:val="single" w:sz="4" w:space="0" w:color="auto"/>
            </w:tcBorders>
            <w:vAlign w:val="center"/>
          </w:tcPr>
          <w:p w:rsidR="00EA1108" w:rsidRPr="00EA1108" w:rsidRDefault="00EA1108" w:rsidP="00F101D9">
            <w:pPr>
              <w:snapToGrid w:val="0"/>
              <w:jc w:val="center"/>
              <w:rPr>
                <w:rFonts w:ascii="Arial" w:eastAsia="標楷體" w:hAnsi="Arial" w:cs="Arial" w:hint="eastAsia"/>
                <w:b/>
                <w:sz w:val="32"/>
                <w:szCs w:val="32"/>
              </w:rPr>
            </w:pPr>
          </w:p>
        </w:tc>
      </w:tr>
    </w:tbl>
    <w:p w:rsidR="00C41617" w:rsidRPr="00F101D9" w:rsidRDefault="00F101D9" w:rsidP="00EA1108">
      <w:pPr>
        <w:widowControl/>
        <w:jc w:val="center"/>
        <w:rPr>
          <w:rFonts w:ascii="Arial" w:eastAsia="標楷體" w:hAnsi="Arial" w:cs="Arial" w:hint="eastAsia"/>
          <w:b/>
          <w:sz w:val="40"/>
        </w:rPr>
      </w:pPr>
      <w:r>
        <w:rPr>
          <w:rFonts w:ascii="Arial" w:eastAsia="標楷體" w:hAnsi="Arial" w:cs="Arial"/>
          <w:sz w:val="32"/>
        </w:rPr>
        <w:br w:type="page"/>
      </w:r>
      <w:r w:rsidRPr="00F101D9">
        <w:rPr>
          <w:rFonts w:ascii="Arial" w:eastAsia="標楷體" w:hAnsi="Arial" w:cs="Arial"/>
          <w:b/>
          <w:sz w:val="40"/>
        </w:rPr>
        <w:lastRenderedPageBreak/>
        <w:t>校內科展</w:t>
      </w:r>
      <w:r w:rsidRPr="00F101D9">
        <w:rPr>
          <w:rFonts w:ascii="Arial" w:eastAsia="標楷體" w:hAnsi="Arial" w:cs="Arial"/>
          <w:b/>
          <w:sz w:val="40"/>
        </w:rPr>
        <w:t xml:space="preserve"> </w:t>
      </w:r>
      <w:r w:rsidRPr="00F101D9">
        <w:rPr>
          <w:rFonts w:ascii="Arial" w:eastAsia="標楷體" w:hAnsi="Arial" w:cs="Arial"/>
          <w:b/>
          <w:sz w:val="40"/>
        </w:rPr>
        <w:t>生物科</w:t>
      </w:r>
      <w:proofErr w:type="gramStart"/>
      <w:r w:rsidRPr="00F101D9">
        <w:rPr>
          <w:rFonts w:ascii="Arial" w:eastAsia="標楷體" w:hAnsi="Arial" w:cs="Arial"/>
          <w:b/>
          <w:sz w:val="40"/>
        </w:rPr>
        <w:t>複</w:t>
      </w:r>
      <w:proofErr w:type="gramEnd"/>
      <w:r w:rsidR="00EA1108">
        <w:rPr>
          <w:rFonts w:ascii="Arial" w:eastAsia="標楷體" w:hAnsi="標楷體" w:cs="Arial"/>
          <w:b/>
          <w:sz w:val="40"/>
        </w:rPr>
        <w:t>審</w:t>
      </w:r>
      <w:r w:rsidRPr="00F101D9">
        <w:rPr>
          <w:rFonts w:ascii="Arial" w:eastAsia="標楷體" w:hAnsi="Arial" w:cs="Arial"/>
          <w:b/>
          <w:sz w:val="40"/>
        </w:rPr>
        <w:t xml:space="preserve"> </w:t>
      </w:r>
      <w:r w:rsidRPr="00F101D9">
        <w:rPr>
          <w:rFonts w:ascii="Arial" w:eastAsia="標楷體" w:hAnsi="Arial" w:cs="Arial"/>
          <w:b/>
          <w:sz w:val="40"/>
        </w:rPr>
        <w:t>各組作品編號</w:t>
      </w:r>
    </w:p>
    <w:tbl>
      <w:tblPr>
        <w:tblW w:w="12341" w:type="dxa"/>
        <w:tblInd w:w="20" w:type="dxa"/>
        <w:tblCellMar>
          <w:left w:w="28" w:type="dxa"/>
          <w:right w:w="28" w:type="dxa"/>
        </w:tblCellMar>
        <w:tblLook w:val="04A0"/>
      </w:tblPr>
      <w:tblGrid>
        <w:gridCol w:w="859"/>
        <w:gridCol w:w="11482"/>
      </w:tblGrid>
      <w:tr w:rsidR="00F101D9" w:rsidRPr="00F101D9" w:rsidTr="00F101D9">
        <w:trPr>
          <w:trHeight w:val="680"/>
        </w:trPr>
        <w:tc>
          <w:tcPr>
            <w:tcW w:w="8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36"/>
                <w:szCs w:val="28"/>
              </w:rPr>
              <w:t>編號</w:t>
            </w:r>
          </w:p>
        </w:tc>
        <w:tc>
          <w:tcPr>
            <w:tcW w:w="11482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36"/>
                <w:szCs w:val="28"/>
              </w:rPr>
              <w:t>作品名稱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</w:t>
            </w:r>
          </w:p>
        </w:tc>
        <w:tc>
          <w:tcPr>
            <w:tcW w:w="1148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探討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</w:t>
            </w:r>
            <w:proofErr w:type="spell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Indoxyl</w:t>
            </w:r>
            <w:proofErr w:type="spell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Sulfate 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與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P-</w:t>
            </w:r>
            <w:proofErr w:type="spell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cresyl</w:t>
            </w:r>
            <w:proofErr w:type="spell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Sulfate 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對心血管疾病用藥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</w:t>
            </w:r>
            <w:proofErr w:type="spell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Simvastatin</w:t>
            </w:r>
            <w:proofErr w:type="spell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治療效果之影響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以誘發性自噬行為與熱刺激探討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蟑螂步足之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痛覺受體分布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探討實際執行、動作心像、動作觀察與鏡像動作時之腦部活化情形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4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植物細胞通透性探討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B05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探討社會孤立對美洲蟑螂之行為與生理反應的效應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6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Effects of Age, BMI, and Nutritional Characteristics on Food Preferences in Taiwanese Adults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7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不同金屬離子對於酵母菌發酵作用的影響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8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找尋具高效能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的負碳細菌</w:t>
            </w:r>
            <w:proofErr w:type="gramEnd"/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B0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9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肝臟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細胞在膽酸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長期刺激下的代謝基因變化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10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研究生物素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(biotin)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對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Caco-2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細胞的通透性，藉此延伸到生物素與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克隆氏症</w:t>
            </w:r>
            <w:proofErr w:type="gram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(</w:t>
            </w:r>
            <w:proofErr w:type="spell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Crohn</w:t>
            </w:r>
            <w:proofErr w:type="gram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’</w:t>
            </w:r>
            <w:proofErr w:type="gram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s</w:t>
            </w:r>
            <w:proofErr w:type="spellEnd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 xml:space="preserve"> 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disease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)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的關聯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EA1108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脂上染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了紅－最佳油脂染色材料與方式之探討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EA1108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宿主蛋白質對病毒衛星核酸長距離移動的影響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前置高濃度糖水獎勵對蜜蜂於古典制約學習能力影響之探討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14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基因突變與骨硬化症之相關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15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卵巢亮細胞癌腫瘤微環境的空間分析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16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初探台灣各地紅火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蟻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遷移史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17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線蟲與線蟲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捕捉菌獵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食關係之探討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18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CKII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磷酸化對陰道滴蟲</w:t>
            </w:r>
            <w:proofErr w:type="spellStart"/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TvFACP</w:t>
            </w:r>
            <w:proofErr w:type="spell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調控細胞骨架變化的影響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19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生活習慣對於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益菌在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腸道中生存之影響探討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20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由阿拉伯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芥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自然族群之環境分佈差異探究新穎抗旱基因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21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利用藥物篩選平台實現精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準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醫療以克服大腸直腸癌化療藥物</w:t>
            </w:r>
            <w:r w:rsidRPr="00F101D9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5-Fluorouracil</w:t>
            </w: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抗性</w:t>
            </w:r>
          </w:p>
        </w:tc>
      </w:tr>
      <w:tr w:rsidR="00F101D9" w:rsidRPr="00F101D9" w:rsidTr="00F101D9">
        <w:trPr>
          <w:trHeight w:val="728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D9" w:rsidRPr="00F101D9" w:rsidRDefault="00F101D9" w:rsidP="00F101D9">
            <w:pPr>
              <w:snapToGrid w:val="0"/>
              <w:jc w:val="center"/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</w:pPr>
            <w:r w:rsidRPr="00EA1108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B</w:t>
            </w:r>
            <w:r w:rsidRPr="00F101D9">
              <w:rPr>
                <w:rFonts w:ascii="Arial" w:eastAsia="新細明體" w:hAnsi="Arial" w:cs="Arial"/>
                <w:b/>
                <w:kern w:val="0"/>
                <w:sz w:val="36"/>
                <w:szCs w:val="28"/>
              </w:rPr>
              <w:t>22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D9" w:rsidRPr="00F101D9" w:rsidRDefault="00F101D9" w:rsidP="00EA1108">
            <w:pPr>
              <w:snapToGrid w:val="0"/>
              <w:ind w:leftChars="50" w:left="538" w:hangingChars="149" w:hanging="418"/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</w:pPr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阿拉伯</w:t>
            </w:r>
            <w:proofErr w:type="gramStart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芥</w:t>
            </w:r>
            <w:proofErr w:type="gramEnd"/>
            <w:r w:rsidRPr="00F101D9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變異株對環境的敏感度</w:t>
            </w:r>
          </w:p>
        </w:tc>
      </w:tr>
    </w:tbl>
    <w:p w:rsidR="00C41617" w:rsidRPr="00F101D9" w:rsidRDefault="00C41617" w:rsidP="00C41617">
      <w:pPr>
        <w:jc w:val="center"/>
        <w:rPr>
          <w:rFonts w:ascii="Arial" w:eastAsia="標楷體" w:hAnsi="Arial" w:cs="Arial"/>
          <w:sz w:val="32"/>
        </w:rPr>
      </w:pPr>
    </w:p>
    <w:sectPr w:rsidR="00C41617" w:rsidRPr="00F101D9" w:rsidSect="00A23140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617"/>
    <w:rsid w:val="00841B67"/>
    <w:rsid w:val="00A23140"/>
    <w:rsid w:val="00B0796C"/>
    <w:rsid w:val="00C41617"/>
    <w:rsid w:val="00C8120E"/>
    <w:rsid w:val="00CE0EAE"/>
    <w:rsid w:val="00EA1108"/>
    <w:rsid w:val="00F1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2022-02-16T14:32:00Z</dcterms:created>
  <dcterms:modified xsi:type="dcterms:W3CDTF">2022-02-16T15:10:00Z</dcterms:modified>
</cp:coreProperties>
</file>